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3C2B" w:rsidRDefault="00D63C2B" w:rsidP="00D63C2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111111"/>
          <w:kern w:val="36"/>
          <w:sz w:val="28"/>
          <w:szCs w:val="28"/>
          <w:lang w:eastAsia="ru-RU"/>
        </w:rPr>
      </w:pPr>
    </w:p>
    <w:p w:rsidR="00D63C2B" w:rsidRDefault="00D63C2B" w:rsidP="00B3256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11111"/>
          <w:kern w:val="36"/>
          <w:sz w:val="28"/>
          <w:szCs w:val="28"/>
          <w:lang w:eastAsia="ru-RU"/>
        </w:rPr>
      </w:pPr>
    </w:p>
    <w:p w:rsidR="00D63C2B" w:rsidRPr="002052D8" w:rsidRDefault="00D63C2B" w:rsidP="006D4979">
      <w:pPr>
        <w:tabs>
          <w:tab w:val="left" w:pos="7209"/>
        </w:tabs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52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казенное дошкольное образовательное учреждение</w:t>
      </w:r>
    </w:p>
    <w:p w:rsidR="00D63C2B" w:rsidRPr="002052D8" w:rsidRDefault="00D63C2B" w:rsidP="006D4979">
      <w:pPr>
        <w:tabs>
          <w:tab w:val="left" w:pos="7209"/>
        </w:tabs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52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«Детский сад комбинированного вида «Аленький цветочек»</w:t>
      </w:r>
    </w:p>
    <w:p w:rsidR="00D63C2B" w:rsidRDefault="00D63C2B" w:rsidP="006D4979">
      <w:pPr>
        <w:pStyle w:val="a8"/>
        <w:tabs>
          <w:tab w:val="left" w:pos="7209"/>
        </w:tabs>
        <w:spacing w:before="0" w:beforeAutospacing="0" w:after="0" w:afterAutospacing="0" w:line="408" w:lineRule="atLeast"/>
        <w:ind w:firstLine="383"/>
        <w:jc w:val="center"/>
        <w:rPr>
          <w:color w:val="111111"/>
          <w:sz w:val="28"/>
          <w:szCs w:val="28"/>
        </w:rPr>
      </w:pPr>
    </w:p>
    <w:p w:rsidR="00D63C2B" w:rsidRDefault="00D63C2B" w:rsidP="006D4979">
      <w:pPr>
        <w:pStyle w:val="a8"/>
        <w:tabs>
          <w:tab w:val="left" w:pos="7209"/>
        </w:tabs>
        <w:spacing w:before="0" w:beforeAutospacing="0" w:after="0" w:afterAutospacing="0" w:line="408" w:lineRule="atLeast"/>
        <w:ind w:firstLine="383"/>
        <w:jc w:val="center"/>
        <w:rPr>
          <w:color w:val="111111"/>
          <w:sz w:val="28"/>
          <w:szCs w:val="28"/>
        </w:rPr>
      </w:pPr>
    </w:p>
    <w:p w:rsidR="00D63C2B" w:rsidRDefault="00D63C2B" w:rsidP="006D4979">
      <w:pPr>
        <w:pStyle w:val="a8"/>
        <w:tabs>
          <w:tab w:val="left" w:pos="7209"/>
        </w:tabs>
        <w:spacing w:before="0" w:beforeAutospacing="0" w:after="0" w:afterAutospacing="0" w:line="408" w:lineRule="atLeast"/>
        <w:ind w:firstLine="383"/>
        <w:jc w:val="center"/>
        <w:rPr>
          <w:color w:val="111111"/>
          <w:sz w:val="28"/>
          <w:szCs w:val="28"/>
        </w:rPr>
      </w:pPr>
    </w:p>
    <w:p w:rsidR="00D63C2B" w:rsidRDefault="00D63C2B" w:rsidP="006D4979">
      <w:pPr>
        <w:pStyle w:val="a8"/>
        <w:tabs>
          <w:tab w:val="left" w:pos="7209"/>
        </w:tabs>
        <w:spacing w:before="0" w:beforeAutospacing="0" w:after="0" w:afterAutospacing="0" w:line="408" w:lineRule="atLeast"/>
        <w:ind w:firstLine="383"/>
        <w:jc w:val="center"/>
        <w:rPr>
          <w:color w:val="111111"/>
          <w:sz w:val="28"/>
          <w:szCs w:val="28"/>
        </w:rPr>
      </w:pPr>
    </w:p>
    <w:p w:rsidR="00D63C2B" w:rsidRDefault="00D63C2B" w:rsidP="006D4979">
      <w:pPr>
        <w:pStyle w:val="a8"/>
        <w:tabs>
          <w:tab w:val="left" w:pos="7209"/>
        </w:tabs>
        <w:spacing w:before="0" w:beforeAutospacing="0" w:after="0" w:afterAutospacing="0" w:line="408" w:lineRule="atLeast"/>
        <w:ind w:firstLine="383"/>
        <w:jc w:val="center"/>
        <w:rPr>
          <w:color w:val="111111"/>
          <w:sz w:val="28"/>
          <w:szCs w:val="28"/>
        </w:rPr>
      </w:pPr>
    </w:p>
    <w:p w:rsidR="00D63C2B" w:rsidRPr="00D63C2B" w:rsidRDefault="00D63C2B" w:rsidP="006D4979">
      <w:pPr>
        <w:tabs>
          <w:tab w:val="left" w:pos="7209"/>
        </w:tabs>
        <w:spacing w:after="0" w:line="48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111111"/>
          <w:kern w:val="36"/>
          <w:sz w:val="44"/>
          <w:szCs w:val="44"/>
          <w:lang w:eastAsia="ru-RU"/>
        </w:rPr>
      </w:pPr>
      <w:r w:rsidRPr="00D63C2B">
        <w:rPr>
          <w:rFonts w:ascii="Times New Roman" w:eastAsia="Times New Roman" w:hAnsi="Times New Roman" w:cs="Times New Roman"/>
          <w:b/>
          <w:bCs/>
          <w:i/>
          <w:color w:val="111111"/>
          <w:kern w:val="36"/>
          <w:sz w:val="44"/>
          <w:szCs w:val="44"/>
          <w:lang w:eastAsia="ru-RU"/>
        </w:rPr>
        <w:t xml:space="preserve">Картотека игр </w:t>
      </w:r>
    </w:p>
    <w:p w:rsidR="00D63C2B" w:rsidRPr="00D63C2B" w:rsidRDefault="00D63C2B" w:rsidP="006D4979">
      <w:pPr>
        <w:tabs>
          <w:tab w:val="left" w:pos="7209"/>
        </w:tabs>
        <w:spacing w:after="0" w:line="48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111111"/>
          <w:kern w:val="36"/>
          <w:sz w:val="44"/>
          <w:szCs w:val="44"/>
          <w:lang w:eastAsia="ru-RU"/>
        </w:rPr>
      </w:pPr>
      <w:proofErr w:type="gramStart"/>
      <w:r w:rsidRPr="00D63C2B">
        <w:rPr>
          <w:rFonts w:ascii="Times New Roman" w:eastAsia="Times New Roman" w:hAnsi="Times New Roman" w:cs="Times New Roman"/>
          <w:b/>
          <w:bCs/>
          <w:i/>
          <w:color w:val="111111"/>
          <w:kern w:val="36"/>
          <w:sz w:val="44"/>
          <w:szCs w:val="44"/>
          <w:lang w:eastAsia="ru-RU"/>
        </w:rPr>
        <w:t xml:space="preserve">в период адаптации к детском саду </w:t>
      </w:r>
      <w:proofErr w:type="gramEnd"/>
    </w:p>
    <w:p w:rsidR="00D63C2B" w:rsidRPr="00D63C2B" w:rsidRDefault="00D63C2B" w:rsidP="006D4979">
      <w:pPr>
        <w:tabs>
          <w:tab w:val="left" w:pos="7209"/>
        </w:tabs>
        <w:spacing w:after="0" w:line="48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111111"/>
          <w:kern w:val="36"/>
          <w:sz w:val="44"/>
          <w:szCs w:val="44"/>
          <w:lang w:eastAsia="ru-RU"/>
        </w:rPr>
      </w:pPr>
      <w:r w:rsidRPr="00D63C2B">
        <w:rPr>
          <w:rFonts w:ascii="Times New Roman" w:eastAsia="Times New Roman" w:hAnsi="Times New Roman" w:cs="Times New Roman"/>
          <w:b/>
          <w:bCs/>
          <w:i/>
          <w:color w:val="111111"/>
          <w:kern w:val="36"/>
          <w:sz w:val="44"/>
          <w:szCs w:val="44"/>
          <w:lang w:eastAsia="ru-RU"/>
        </w:rPr>
        <w:t>для детей раннего возраста</w:t>
      </w:r>
      <w:r w:rsidRPr="00D63C2B">
        <w:rPr>
          <w:rFonts w:ascii="Arial" w:eastAsia="Times New Roman" w:hAnsi="Arial" w:cs="Arial"/>
          <w:b/>
          <w:bCs/>
          <w:i/>
          <w:color w:val="111111"/>
          <w:kern w:val="36"/>
          <w:sz w:val="44"/>
          <w:szCs w:val="44"/>
          <w:lang w:eastAsia="ru-RU"/>
        </w:rPr>
        <w:t xml:space="preserve"> </w:t>
      </w:r>
      <w:r w:rsidRPr="00D63C2B">
        <w:rPr>
          <w:rFonts w:ascii="Arial" w:eastAsia="Times New Roman" w:hAnsi="Arial" w:cs="Arial"/>
          <w:i/>
          <w:color w:val="111111"/>
          <w:sz w:val="44"/>
          <w:szCs w:val="44"/>
          <w:lang w:eastAsia="ru-RU"/>
        </w:rPr>
        <w:br/>
      </w:r>
    </w:p>
    <w:p w:rsidR="00D63C2B" w:rsidRDefault="00D63C2B" w:rsidP="006D4979">
      <w:pPr>
        <w:pStyle w:val="a8"/>
        <w:tabs>
          <w:tab w:val="left" w:pos="7209"/>
        </w:tabs>
        <w:spacing w:before="0" w:beforeAutospacing="0" w:after="0" w:afterAutospacing="0" w:line="408" w:lineRule="atLeast"/>
        <w:rPr>
          <w:color w:val="111111"/>
          <w:sz w:val="28"/>
          <w:szCs w:val="28"/>
        </w:rPr>
      </w:pPr>
    </w:p>
    <w:p w:rsidR="00D63C2B" w:rsidRDefault="00D63C2B" w:rsidP="006D4979">
      <w:pPr>
        <w:pStyle w:val="a8"/>
        <w:tabs>
          <w:tab w:val="left" w:pos="7209"/>
        </w:tabs>
        <w:spacing w:before="0" w:beforeAutospacing="0" w:after="0" w:afterAutospacing="0" w:line="408" w:lineRule="atLeast"/>
        <w:ind w:firstLine="383"/>
        <w:jc w:val="right"/>
        <w:rPr>
          <w:color w:val="111111"/>
          <w:sz w:val="28"/>
          <w:szCs w:val="28"/>
        </w:rPr>
      </w:pPr>
    </w:p>
    <w:p w:rsidR="00D63C2B" w:rsidRDefault="00D63C2B" w:rsidP="006D4979">
      <w:pPr>
        <w:pStyle w:val="a8"/>
        <w:tabs>
          <w:tab w:val="left" w:pos="7209"/>
        </w:tabs>
        <w:spacing w:before="0" w:beforeAutospacing="0" w:after="0" w:afterAutospacing="0" w:line="408" w:lineRule="atLeast"/>
        <w:ind w:firstLine="383"/>
        <w:jc w:val="right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Составила:</w:t>
      </w:r>
    </w:p>
    <w:p w:rsidR="00D63C2B" w:rsidRDefault="00D63C2B" w:rsidP="006D4979">
      <w:pPr>
        <w:pStyle w:val="a8"/>
        <w:tabs>
          <w:tab w:val="left" w:pos="7209"/>
        </w:tabs>
        <w:spacing w:before="0" w:beforeAutospacing="0" w:after="0" w:afterAutospacing="0" w:line="408" w:lineRule="atLeast"/>
        <w:ind w:firstLine="383"/>
        <w:jc w:val="right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Воспитатель </w:t>
      </w:r>
      <w:proofErr w:type="gramStart"/>
      <w:r>
        <w:rPr>
          <w:color w:val="111111"/>
          <w:sz w:val="28"/>
          <w:szCs w:val="28"/>
        </w:rPr>
        <w:t>Бугаева</w:t>
      </w:r>
      <w:proofErr w:type="gramEnd"/>
      <w:r>
        <w:rPr>
          <w:color w:val="111111"/>
          <w:sz w:val="28"/>
          <w:szCs w:val="28"/>
        </w:rPr>
        <w:t xml:space="preserve"> Г. Д.</w:t>
      </w:r>
    </w:p>
    <w:p w:rsidR="00D63C2B" w:rsidRDefault="00D63C2B" w:rsidP="006D4979">
      <w:pPr>
        <w:pStyle w:val="a8"/>
        <w:tabs>
          <w:tab w:val="left" w:pos="7209"/>
        </w:tabs>
        <w:spacing w:before="0" w:beforeAutospacing="0" w:after="0" w:afterAutospacing="0" w:line="408" w:lineRule="atLeast"/>
        <w:ind w:firstLine="383"/>
        <w:jc w:val="right"/>
        <w:rPr>
          <w:color w:val="111111"/>
          <w:sz w:val="28"/>
          <w:szCs w:val="28"/>
        </w:rPr>
      </w:pPr>
    </w:p>
    <w:p w:rsidR="00D63C2B" w:rsidRDefault="00D63C2B" w:rsidP="006D4979">
      <w:pPr>
        <w:pStyle w:val="a8"/>
        <w:tabs>
          <w:tab w:val="left" w:pos="7209"/>
        </w:tabs>
        <w:spacing w:before="0" w:beforeAutospacing="0" w:after="0" w:afterAutospacing="0" w:line="408" w:lineRule="atLeast"/>
        <w:ind w:firstLine="383"/>
        <w:jc w:val="right"/>
        <w:rPr>
          <w:color w:val="111111"/>
          <w:sz w:val="28"/>
          <w:szCs w:val="28"/>
        </w:rPr>
      </w:pPr>
    </w:p>
    <w:p w:rsidR="00D63C2B" w:rsidRDefault="00D63C2B" w:rsidP="006D4979">
      <w:pPr>
        <w:pStyle w:val="a8"/>
        <w:tabs>
          <w:tab w:val="left" w:pos="7209"/>
        </w:tabs>
        <w:spacing w:before="0" w:beforeAutospacing="0" w:after="0" w:afterAutospacing="0" w:line="408" w:lineRule="atLeast"/>
        <w:ind w:firstLine="383"/>
        <w:jc w:val="right"/>
        <w:rPr>
          <w:color w:val="111111"/>
          <w:sz w:val="28"/>
          <w:szCs w:val="28"/>
        </w:rPr>
      </w:pPr>
    </w:p>
    <w:p w:rsidR="00D63C2B" w:rsidRDefault="00D63C2B" w:rsidP="006D4979">
      <w:pPr>
        <w:pStyle w:val="a8"/>
        <w:tabs>
          <w:tab w:val="left" w:pos="7209"/>
        </w:tabs>
        <w:spacing w:before="0" w:beforeAutospacing="0" w:after="0" w:afterAutospacing="0" w:line="408" w:lineRule="atLeast"/>
        <w:ind w:firstLine="383"/>
        <w:jc w:val="right"/>
        <w:rPr>
          <w:color w:val="111111"/>
          <w:sz w:val="28"/>
          <w:szCs w:val="28"/>
        </w:rPr>
      </w:pPr>
    </w:p>
    <w:p w:rsidR="00D63C2B" w:rsidRDefault="00D63C2B" w:rsidP="006D4979">
      <w:pPr>
        <w:pStyle w:val="a8"/>
        <w:tabs>
          <w:tab w:val="left" w:pos="7209"/>
        </w:tabs>
        <w:spacing w:before="0" w:beforeAutospacing="0" w:after="0" w:afterAutospacing="0" w:line="408" w:lineRule="atLeast"/>
        <w:ind w:firstLine="383"/>
        <w:jc w:val="right"/>
        <w:rPr>
          <w:color w:val="111111"/>
          <w:sz w:val="28"/>
          <w:szCs w:val="28"/>
        </w:rPr>
      </w:pPr>
    </w:p>
    <w:p w:rsidR="00D63C2B" w:rsidRDefault="00D63C2B" w:rsidP="006D4979">
      <w:pPr>
        <w:pStyle w:val="a8"/>
        <w:tabs>
          <w:tab w:val="left" w:pos="7209"/>
        </w:tabs>
        <w:spacing w:before="0" w:beforeAutospacing="0" w:after="0" w:afterAutospacing="0" w:line="408" w:lineRule="atLeast"/>
        <w:ind w:firstLine="383"/>
        <w:jc w:val="right"/>
        <w:rPr>
          <w:color w:val="111111"/>
          <w:sz w:val="28"/>
          <w:szCs w:val="28"/>
        </w:rPr>
      </w:pPr>
      <w:r w:rsidRPr="00CE2B99">
        <w:rPr>
          <w:noProof/>
          <w:color w:val="0000FF"/>
        </w:rPr>
        <w:drawing>
          <wp:anchor distT="0" distB="0" distL="114300" distR="114300" simplePos="0" relativeHeight="251659264" behindDoc="0" locked="0" layoutInCell="1" allowOverlap="1" wp14:anchorId="07FE5ECE" wp14:editId="4487C294">
            <wp:simplePos x="0" y="0"/>
            <wp:positionH relativeFrom="column">
              <wp:posOffset>2082165</wp:posOffset>
            </wp:positionH>
            <wp:positionV relativeFrom="paragraph">
              <wp:posOffset>-4445</wp:posOffset>
            </wp:positionV>
            <wp:extent cx="1581150" cy="1214120"/>
            <wp:effectExtent l="0" t="0" r="0" b="50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3C2B" w:rsidRDefault="00D63C2B" w:rsidP="006D4979">
      <w:pPr>
        <w:pStyle w:val="a8"/>
        <w:tabs>
          <w:tab w:val="left" w:pos="7209"/>
        </w:tabs>
        <w:spacing w:before="0" w:beforeAutospacing="0" w:after="0" w:afterAutospacing="0" w:line="408" w:lineRule="atLeast"/>
        <w:ind w:firstLine="383"/>
        <w:jc w:val="right"/>
        <w:rPr>
          <w:color w:val="111111"/>
          <w:sz w:val="28"/>
          <w:szCs w:val="28"/>
        </w:rPr>
      </w:pPr>
    </w:p>
    <w:p w:rsidR="00D63C2B" w:rsidRDefault="00D63C2B" w:rsidP="006D4979">
      <w:pPr>
        <w:pStyle w:val="a8"/>
        <w:tabs>
          <w:tab w:val="left" w:pos="7209"/>
        </w:tabs>
        <w:spacing w:before="0" w:beforeAutospacing="0" w:after="0" w:afterAutospacing="0" w:line="408" w:lineRule="atLeast"/>
        <w:ind w:firstLine="383"/>
        <w:jc w:val="right"/>
        <w:rPr>
          <w:color w:val="111111"/>
          <w:sz w:val="28"/>
          <w:szCs w:val="28"/>
        </w:rPr>
      </w:pPr>
    </w:p>
    <w:p w:rsidR="00D63C2B" w:rsidRDefault="00D63C2B" w:rsidP="006D4979">
      <w:pPr>
        <w:pStyle w:val="a8"/>
        <w:tabs>
          <w:tab w:val="left" w:pos="7209"/>
        </w:tabs>
        <w:spacing w:before="0" w:beforeAutospacing="0" w:after="0" w:afterAutospacing="0" w:line="408" w:lineRule="atLeast"/>
        <w:ind w:firstLine="383"/>
        <w:jc w:val="right"/>
        <w:rPr>
          <w:color w:val="111111"/>
          <w:sz w:val="28"/>
          <w:szCs w:val="28"/>
        </w:rPr>
      </w:pPr>
    </w:p>
    <w:p w:rsidR="00D63C2B" w:rsidRDefault="00D63C2B" w:rsidP="006D4979">
      <w:pPr>
        <w:pStyle w:val="a8"/>
        <w:tabs>
          <w:tab w:val="left" w:pos="7209"/>
        </w:tabs>
        <w:spacing w:before="0" w:beforeAutospacing="0" w:after="0" w:afterAutospacing="0" w:line="408" w:lineRule="atLeast"/>
        <w:ind w:firstLine="383"/>
        <w:jc w:val="center"/>
        <w:rPr>
          <w:color w:val="111111"/>
          <w:sz w:val="28"/>
          <w:szCs w:val="28"/>
        </w:rPr>
      </w:pPr>
    </w:p>
    <w:p w:rsidR="00D63C2B" w:rsidRDefault="00D63C2B" w:rsidP="006D4979">
      <w:pPr>
        <w:pStyle w:val="a8"/>
        <w:tabs>
          <w:tab w:val="left" w:pos="7209"/>
        </w:tabs>
        <w:spacing w:before="0" w:beforeAutospacing="0" w:after="0" w:afterAutospacing="0" w:line="408" w:lineRule="atLeast"/>
        <w:rPr>
          <w:color w:val="111111"/>
          <w:sz w:val="28"/>
          <w:szCs w:val="28"/>
        </w:rPr>
      </w:pPr>
    </w:p>
    <w:p w:rsidR="00D63C2B" w:rsidRDefault="00D63C2B" w:rsidP="006D4979">
      <w:pPr>
        <w:pStyle w:val="a8"/>
        <w:tabs>
          <w:tab w:val="left" w:pos="7209"/>
        </w:tabs>
        <w:spacing w:before="0" w:beforeAutospacing="0" w:after="0" w:afterAutospacing="0" w:line="408" w:lineRule="atLeast"/>
        <w:ind w:firstLine="383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Кодинск </w:t>
      </w:r>
    </w:p>
    <w:p w:rsidR="00D63C2B" w:rsidRDefault="00051A84" w:rsidP="006D4979">
      <w:pPr>
        <w:pStyle w:val="a8"/>
        <w:tabs>
          <w:tab w:val="left" w:pos="7209"/>
        </w:tabs>
        <w:spacing w:before="0" w:beforeAutospacing="0" w:after="0" w:afterAutospacing="0" w:line="408" w:lineRule="atLeast"/>
        <w:ind w:firstLine="383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2015</w:t>
      </w:r>
      <w:bookmarkStart w:id="0" w:name="_GoBack"/>
      <w:bookmarkEnd w:id="0"/>
    </w:p>
    <w:p w:rsidR="00D63C2B" w:rsidRDefault="00D63C2B" w:rsidP="00B3256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11111"/>
          <w:kern w:val="36"/>
          <w:sz w:val="28"/>
          <w:szCs w:val="28"/>
          <w:lang w:eastAsia="ru-RU"/>
        </w:rPr>
      </w:pPr>
    </w:p>
    <w:p w:rsidR="00D63C2B" w:rsidRDefault="00D63C2B" w:rsidP="00B3256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11111"/>
          <w:kern w:val="36"/>
          <w:sz w:val="28"/>
          <w:szCs w:val="28"/>
          <w:lang w:eastAsia="ru-RU"/>
        </w:rPr>
      </w:pPr>
    </w:p>
    <w:p w:rsidR="00D63C2B" w:rsidRDefault="0017327F" w:rsidP="00D63C2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11111"/>
          <w:kern w:val="36"/>
          <w:sz w:val="28"/>
          <w:szCs w:val="28"/>
          <w:lang w:eastAsia="ru-RU"/>
        </w:rPr>
      </w:pPr>
      <w:r w:rsidRPr="0017327F">
        <w:rPr>
          <w:rFonts w:ascii="Times New Roman" w:eastAsia="Times New Roman" w:hAnsi="Times New Roman" w:cs="Times New Roman"/>
          <w:b/>
          <w:bCs/>
          <w:color w:val="111111"/>
          <w:kern w:val="36"/>
          <w:sz w:val="28"/>
          <w:szCs w:val="28"/>
          <w:lang w:eastAsia="ru-RU"/>
        </w:rPr>
        <w:t>Ка</w:t>
      </w:r>
      <w:r w:rsidR="00D63C2B">
        <w:rPr>
          <w:rFonts w:ascii="Times New Roman" w:eastAsia="Times New Roman" w:hAnsi="Times New Roman" w:cs="Times New Roman"/>
          <w:b/>
          <w:bCs/>
          <w:color w:val="111111"/>
          <w:kern w:val="36"/>
          <w:sz w:val="28"/>
          <w:szCs w:val="28"/>
          <w:lang w:eastAsia="ru-RU"/>
        </w:rPr>
        <w:t xml:space="preserve">ртотека игр </w:t>
      </w:r>
    </w:p>
    <w:p w:rsidR="00D63C2B" w:rsidRDefault="00D63C2B" w:rsidP="00D63C2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11111"/>
          <w:kern w:val="36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111111"/>
          <w:kern w:val="36"/>
          <w:sz w:val="28"/>
          <w:szCs w:val="28"/>
          <w:lang w:eastAsia="ru-RU"/>
        </w:rPr>
        <w:t>в период адаптации к</w:t>
      </w:r>
      <w:r w:rsidR="0017327F" w:rsidRPr="0017327F">
        <w:rPr>
          <w:rFonts w:ascii="Times New Roman" w:eastAsia="Times New Roman" w:hAnsi="Times New Roman" w:cs="Times New Roman"/>
          <w:b/>
          <w:bCs/>
          <w:color w:val="111111"/>
          <w:kern w:val="36"/>
          <w:sz w:val="28"/>
          <w:szCs w:val="28"/>
          <w:lang w:eastAsia="ru-RU"/>
        </w:rPr>
        <w:t xml:space="preserve"> детском саду </w:t>
      </w:r>
      <w:proofErr w:type="gramEnd"/>
    </w:p>
    <w:p w:rsidR="00B32566" w:rsidRPr="00D63C2B" w:rsidRDefault="0017327F" w:rsidP="00D63C2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11111"/>
          <w:kern w:val="36"/>
          <w:sz w:val="28"/>
          <w:szCs w:val="28"/>
          <w:lang w:eastAsia="ru-RU"/>
        </w:rPr>
      </w:pPr>
      <w:r w:rsidRPr="0017327F">
        <w:rPr>
          <w:rFonts w:ascii="Times New Roman" w:eastAsia="Times New Roman" w:hAnsi="Times New Roman" w:cs="Times New Roman"/>
          <w:b/>
          <w:bCs/>
          <w:color w:val="111111"/>
          <w:kern w:val="36"/>
          <w:sz w:val="28"/>
          <w:szCs w:val="28"/>
          <w:lang w:eastAsia="ru-RU"/>
        </w:rPr>
        <w:t>для детей</w:t>
      </w:r>
      <w:r w:rsidRPr="00314D95">
        <w:rPr>
          <w:rFonts w:ascii="Times New Roman" w:eastAsia="Times New Roman" w:hAnsi="Times New Roman" w:cs="Times New Roman"/>
          <w:b/>
          <w:bCs/>
          <w:color w:val="111111"/>
          <w:kern w:val="36"/>
          <w:sz w:val="28"/>
          <w:szCs w:val="28"/>
          <w:lang w:eastAsia="ru-RU"/>
        </w:rPr>
        <w:t xml:space="preserve"> раннего возраста</w:t>
      </w:r>
      <w:r w:rsidRPr="00314D95">
        <w:rPr>
          <w:rFonts w:ascii="Arial" w:eastAsia="Times New Roman" w:hAnsi="Arial" w:cs="Arial"/>
          <w:b/>
          <w:bCs/>
          <w:color w:val="111111"/>
          <w:kern w:val="36"/>
          <w:sz w:val="39"/>
          <w:szCs w:val="39"/>
          <w:lang w:eastAsia="ru-RU"/>
        </w:rPr>
        <w:t xml:space="preserve"> </w:t>
      </w:r>
      <w:r w:rsidRPr="00314D95">
        <w:rPr>
          <w:rFonts w:ascii="Arial" w:eastAsia="Times New Roman" w:hAnsi="Arial" w:cs="Arial"/>
          <w:color w:val="111111"/>
          <w:sz w:val="27"/>
          <w:szCs w:val="27"/>
          <w:lang w:eastAsia="ru-RU"/>
        </w:rPr>
        <w:br/>
      </w:r>
    </w:p>
    <w:p w:rsidR="00B32566" w:rsidRDefault="00B32566" w:rsidP="00B32566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111111"/>
          <w:kern w:val="36"/>
          <w:sz w:val="28"/>
          <w:szCs w:val="28"/>
          <w:lang w:eastAsia="ru-RU"/>
        </w:rPr>
      </w:pPr>
    </w:p>
    <w:p w:rsidR="0017327F" w:rsidRPr="000E0B5E" w:rsidRDefault="0017327F" w:rsidP="00B32566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0B5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Дай ручку!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Цель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развитие эмоциональн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ого общения ребенка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взрослым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17327F" w:rsidRPr="00314D95" w:rsidRDefault="0017327F" w:rsidP="00B32566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Ход игры: Педагог подходит к ребенку и протягивает ему руку.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Давай здороваться. Дай ручку!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Чтобы не испугать малыша, не следует проявлять излишнюю 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напористость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не подходите слишком близко, слова обращения к ребенку произносите негромким, спокойным голосом. Чтобы общение было корректным, присядьте на корточки или детский стульчик – лучше, чтобы взрослый и ребенок находились на одном уровне, могли смотреть в лицо друг другу.</w:t>
      </w:r>
    </w:p>
    <w:p w:rsidR="00B32566" w:rsidRDefault="00B32566" w:rsidP="00B32566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17327F" w:rsidRPr="000E0B5E" w:rsidRDefault="0017327F" w:rsidP="00B32566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E0B5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Привет! Пока!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Цель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развитие эмоциональн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ого общения ребенка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взрослым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17327F" w:rsidRPr="00314D95" w:rsidRDefault="0017327F" w:rsidP="00B32566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Ход игры: Педагог подходит к ребенку и машет рукой, здороваясь.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Привет! Привет!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Затем предлагает ребенку ответить на приветствие.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Давай здороваться. Помаши ручкой! Привет!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 прощании игра повторяется – педагог машет рукой.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Пока! Пока!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Затем предлагает малышу попрощаться.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Помаши ручкой на прощание. Пока!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Этот ритуал встречи-прощания следует повторять регулярно в начале и в конце занятия. Постепенно ребенок станет проявлять больше инициативы, научится приветствовать педагога при встрече и прощании самостоятельно. Эта игра полезна тем, что учит правилам поведения между людьми.</w:t>
      </w:r>
    </w:p>
    <w:p w:rsidR="00B32566" w:rsidRDefault="00B32566" w:rsidP="00B325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17327F" w:rsidRPr="00B32566" w:rsidRDefault="0017327F" w:rsidP="00B325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3256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Хлопаем в ладоши!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Цель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развитие эмоционального общения ребенка </w:t>
      </w:r>
      <w:proofErr w:type="gramStart"/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</w:t>
      </w:r>
      <w:proofErr w:type="gramEnd"/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взрослым</w:t>
      </w:r>
    </w:p>
    <w:p w:rsidR="0017327F" w:rsidRPr="00314D95" w:rsidRDefault="0017327F" w:rsidP="00B32566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Ход игры: Педагог хлопает в ладоши со </w:t>
      </w:r>
      <w:r w:rsidRPr="00314D95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lang w:eastAsia="ru-RU"/>
        </w:rPr>
        <w:t>словами</w:t>
      </w:r>
      <w:r w:rsidRPr="00314D9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: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Хлопну я в ладоши, буду я хороший,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Хлопнем мы в ладоши, будем мы хорошие!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Затем предлагает малышу похлопать в ладоши вместе с 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ним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Давай похлопаем в ладоши вместе.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малыш не повторяет действия педагога, а только смотрит, можно попробовать взять его ладони в свои и совершить хлопки ими. Но если ребенок сопротивляется, не следует настаивать, возможно, в следующий раз он проявит больше инициативы.</w:t>
      </w:r>
    </w:p>
    <w:p w:rsidR="00B32566" w:rsidRDefault="00B32566" w:rsidP="00B325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17327F" w:rsidRPr="00B32566" w:rsidRDefault="0017327F" w:rsidP="00B325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3256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Ку-ку!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Цель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развитие эмоционально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го общения ребенка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взрослым,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развитие внимания.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Оборудование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кукла Петрушка </w:t>
      </w:r>
      <w:r w:rsidRPr="00314D9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(в ступке)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Ход игры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Педагог показывает малышу игрушку </w:t>
      </w:r>
      <w:r w:rsidRPr="00314D9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(Петрушка спрятался)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Ой! Кто это там прячется? Кто там?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Затем Петрушка показывается со 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словами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Ку-ку! Это я, Петрушка! Привет!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Петрушка кланяется, вертится в разные стороны, затем снова прячется. Игру можно повторить несколько раз.</w:t>
      </w:r>
    </w:p>
    <w:p w:rsidR="00B32566" w:rsidRDefault="00B32566" w:rsidP="00B325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17327F" w:rsidRPr="00B32566" w:rsidRDefault="0017327F" w:rsidP="00B325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3256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Лови мячик!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Цель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развитие эмоционального общения ребенка </w:t>
      </w:r>
      <w:proofErr w:type="gramStart"/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</w:t>
      </w:r>
      <w:proofErr w:type="gramEnd"/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взрослым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развитие движений.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Оборудование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небольшой резиновый мячик или пластмассовый шарик.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Ход игры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Педагог берет в руки мячик, предлагает ребенку поиграть с ним. Лучше организовать игру на 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полу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педагог и ребенок сидят напротив друг друга, широко расставив ноги, чтобы мячик не укатился мимо.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Давай поиграем в мячик. Лови мячик!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Педагог катит мячик по направлению к малышу. Затем побуждает его катить мячик в обратном направлении, ловит мяч, эмоционально комментирует ход игры.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Кати мячик! Оп! Поймала мячик!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 проводится в течение некоторого времени, прекратить игру следует при первом признаке усталости или потере интереса со стороны ребенка.</w:t>
      </w:r>
    </w:p>
    <w:p w:rsidR="00B32566" w:rsidRDefault="00B32566" w:rsidP="00B325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17327F" w:rsidRPr="00B32566" w:rsidRDefault="0017327F" w:rsidP="00B325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3256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Петрушка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Цель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развитие эмоционально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го общения ребенка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взрослым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Оборудование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кукла Петрушка </w:t>
      </w:r>
      <w:r w:rsidRPr="00314D9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</w:t>
      </w:r>
      <w:proofErr w:type="spellStart"/>
      <w:r w:rsidRPr="00314D9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би</w:t>
      </w:r>
      <w:proofErr w:type="spellEnd"/>
      <w:r w:rsidRPr="00314D9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-ба-</w:t>
      </w:r>
      <w:proofErr w:type="spellStart"/>
      <w:r w:rsidRPr="00314D9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бо</w:t>
      </w:r>
      <w:proofErr w:type="spellEnd"/>
      <w:r w:rsidRPr="00314D9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)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Ход игры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Незаметно для ребенка педагог надевает на руку игрушку, затем начинает игру. Петрушка подходит к малышу, кланяется.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Я Петрушка – веселая игрушка! Привет-привет!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Затем Петрушка предлагает малышу поздороваться, берет его руку в </w:t>
      </w:r>
      <w:proofErr w:type="gramStart"/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свои</w:t>
      </w:r>
      <w:proofErr w:type="gramEnd"/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Давай здороваться! Дай ручку!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После этого Петрушка выполняет различные 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действия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хлопает в ладоши, танцует и поет, предлагая ребенку повторить эти действия.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– Давай хлопать в ладошки – хлоп-хлоп-хлоп! А сейчас я песенку 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спою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ля-ля-ля! Ля-ля-ля!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Затем Петрушка прячется и появляется вновь. Игра заканчивается тем, что игрушка прощается и уходит.</w:t>
      </w:r>
    </w:p>
    <w:p w:rsidR="00B32566" w:rsidRDefault="00B32566" w:rsidP="00B325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17327F" w:rsidRPr="00B32566" w:rsidRDefault="0017327F" w:rsidP="00B325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3256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Котёнок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Цель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развитие эмоционально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го общения ребенка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взрослым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lastRenderedPageBreak/>
        <w:t>Оборудование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мягкая игрушка котёнок.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Ход игры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Педагог показывает ребенку игрушечного котёнка и предлагает погладить его.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Смотри, какой к нам пришёл котёнок – маленький, пушистый.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 погладим котёнка – вот так.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Действие сопровождается 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стихотворением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Киса, кисонька, </w:t>
      </w:r>
      <w:proofErr w:type="spellStart"/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кисуля</w:t>
      </w:r>
      <w:proofErr w:type="spellEnd"/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—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Позвала котёнка Юля.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спеши домой, постой! —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погладила рукой.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Можно продолжить игру с котё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нком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напоить его молочком, показать, как котёнок умеет прыгать, махать хвостиком.</w:t>
      </w:r>
    </w:p>
    <w:p w:rsidR="00B32566" w:rsidRDefault="00B32566" w:rsidP="00B325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17327F" w:rsidRPr="00B32566" w:rsidRDefault="0017327F" w:rsidP="00B325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3256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Шарик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Цель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развитие эмоционально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го общения ребенка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взрослым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Оборудование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маленький пластмассовый шарик </w:t>
      </w:r>
      <w:r w:rsidRPr="00314D95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(который может поместиться в зажатой ладони)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7327F" w:rsidRPr="00314D95" w:rsidRDefault="0017327F" w:rsidP="00B32566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Ход игры: Педагог показывает ребенку шарик и предлагает поиграть.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– Смотри, какой красивый шарик. Давай 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поиграем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я шарик буду прятать, а ты угадывай, в какой он руке.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После этого педагог убирает руки за спину и прячет шарик в кулак. Затем выставляет обе руки, зажатые в кулаки, вперед и предлагает ребенку угадать и показать, в какой руке находится шарик. После чего переворачивает руку и раскрывает ладонь.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В какой руке шарик – угадай! Правильно угадал – вот он, шарик, смотри! Давай спрячем шарик еще раз!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Детям нравится эта игра, поэтому, скорее всего, игровое действие придется повторить многократно.</w:t>
      </w:r>
    </w:p>
    <w:p w:rsidR="00B32566" w:rsidRDefault="00B32566" w:rsidP="00B325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17327F" w:rsidRPr="00B32566" w:rsidRDefault="0017327F" w:rsidP="00B325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3256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Солнечный зайчик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Цель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развитие эмоционально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го общения ребенка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взрослым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Оборудование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маленькое зеркальце в оправе </w:t>
      </w:r>
      <w:r w:rsidRPr="00314D95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(без острых краев)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Ход игры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Зеркало следует подготовить заранее. Выбрав момент, когда солнце заглядывает в окно, педагог берет зеркало и ловит солнечный луч. При этом посредством комментария обращает внимание малыша на то, как солнечный </w:t>
      </w:r>
      <w:r w:rsidRPr="00314D9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</w:t>
      </w:r>
      <w:r w:rsidRPr="00314D95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зайчик»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прыгает по стене, по потолку, со стены на диван и т. д.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Посмотри, на стене солнечный зайчик! Как он прыгает – прыг-скок!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Можно предложить ребенку дотронуться до светового пятна. Затем медленно отодвигать луч, предлагая ребенку поймать солнечного зайчика.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– Потрогай зайчика – вот так. Ой! 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Смотри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солнечный зайчик убегает – поймай зайчика! Какой шустрый зайчик, как далеко прыгает. А теперь он на потолке – не достать!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Если ребенку понравилась игра, можно предложить ему поменяться ролями – дайте ему зеркало, покажите, как поймать луч, как управлять 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движениями </w:t>
      </w:r>
      <w:r w:rsidRPr="00314D95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«зайчика»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Во время игры не забывайте комментировать все действия.</w:t>
      </w:r>
    </w:p>
    <w:p w:rsidR="00B32566" w:rsidRDefault="00B32566" w:rsidP="00B325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17327F" w:rsidRPr="00B32566" w:rsidRDefault="0017327F" w:rsidP="00B325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3256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Платочек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Цель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развитие эмоционально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го общения ребенка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взрослым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Оборудование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большой яркий шелковый платок </w:t>
      </w:r>
      <w:r w:rsidRPr="00314D95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(желательно, чтобы платок не электризовался)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Ход игры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Перед началом игры приготовьте 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платок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желательно, чтобы он был приятным на ощупь, красивой расцветки. Допустимо сначала пользоваться полупрозрачным платком (в этом случае ребенок может наблюдать из-под него за тем, что происходит вокруг и не испугается внезапной темноты и потери видимости). В дальнейшем можно использовать непрозрачные платки. Удобно играть в эту игру, расположившись на диване или сидя на ковре.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Предложите малышу поиграть с платком. Наденьте платок себе на голову со 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словами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Сейчас я спрячусь. Ну-ка, найди меня!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Ребенок с удовольствием стянет платок у вас с головы. После этого предложите спрятаться малышу – накиньте платок ему на голову.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Где же наш Ваня? Ваня, ты где? Ау!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После этих слов стяните платок с головы ребенка, приобнимите его, порадуйтесь вместе с ним встрече. Игру можно повторять многократно.</w:t>
      </w:r>
    </w:p>
    <w:p w:rsidR="00B32566" w:rsidRDefault="00B32566" w:rsidP="00B325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17327F" w:rsidRPr="00B32566" w:rsidRDefault="0017327F" w:rsidP="00B325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3256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Прятки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Цель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развитие эмоционально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го общения ребенка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взрослым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Оборудование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большое одеяло или плед.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Ход игры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Аналогично игре с платком можно организовать игру в прятки, используя одеяло или плед. При этом ребенок или взрослый, прячась, может свободно передвигаться по комнате, выбирая подходящее укромное место.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отличие от игры с платком, это более продолжительная игра. Водящий взрослый может </w:t>
      </w:r>
      <w:proofErr w:type="gramStart"/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намеренно</w:t>
      </w:r>
      <w:proofErr w:type="gramEnd"/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 спеша ходить по комнате, заглядывая в самые неожиданные места – под стол, в шкафы и т. д. – со 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словами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– Где же наш мальчик спрятался? Миша, </w:t>
      </w:r>
      <w:proofErr w:type="gramStart"/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ау</w:t>
      </w:r>
      <w:proofErr w:type="gramEnd"/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Иду искать!</w:t>
      </w:r>
    </w:p>
    <w:p w:rsidR="00B32566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Когда ребенок ждет, что его вот-вот найдут, он переживает сильные эмоции – напряжение и, возможно, страх. В конце игры такое напряжение обязательно разрешается – ребенка находят, гладят по голове, обнимают, хвалят.</w:t>
      </w:r>
    </w:p>
    <w:p w:rsidR="00B32566" w:rsidRDefault="00B32566" w:rsidP="00B325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7327F" w:rsidRPr="00B32566" w:rsidRDefault="0017327F" w:rsidP="00B325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3256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Хлопушки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Цель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развитие эмоционально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го общения ребенка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взрослым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Ход игры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Педагог показывает свои ладони и предлагает ребенку похлопать по ним.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Детка хлопать так умеет,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Своих ручек не жалеет.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Вот так, вот так-так,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Своих ручек не жалеет!</w:t>
      </w:r>
    </w:p>
    <w:p w:rsidR="00B32566" w:rsidRDefault="00B32566" w:rsidP="00B325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17327F" w:rsidRPr="00B32566" w:rsidRDefault="0017327F" w:rsidP="00B325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3256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Коготки-царапки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Цель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развитие эмоциональн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ого общения ребенка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взрослым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обучение чередованию движений рук в соответствии с речевой инструкцией.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Ход игры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Сначала педагог читает стихотворение и изображает котенка. Произнося первые две строчки стихотворения, поглаживает одной рукой другую.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белого котенка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Мягкие лапки.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 третьей и четвертой строчках то сжимает, то разжимает пальцы – котенок </w:t>
      </w:r>
      <w:r w:rsidRPr="00314D9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</w:t>
      </w:r>
      <w:r w:rsidRPr="00314D95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выпускает»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коготки-царапки.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на каждой лапке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Коготки-царапки!</w:t>
      </w:r>
    </w:p>
    <w:p w:rsidR="00B32566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Затем предлагает ребенку изобразить котенка. После того, как ребенок научится изображать котенка, можно предложить игру в 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паре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педагог сначала гладит руку ребенка, затем делает вид, что хочет поцарапать ее </w:t>
      </w:r>
      <w:r w:rsidRPr="00314D95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«коготками»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14D95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(в этот момент ребенок может быстро убирать руки</w:t>
      </w:r>
      <w:r w:rsidRPr="00314D9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)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Затем педагог и ребенок меняются 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ролями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ребенок сначала гладит руку педагога, затем </w:t>
      </w:r>
      <w:r w:rsidRPr="00314D95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«выпускает коготки»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пытается легонько царапнуть.</w:t>
      </w:r>
    </w:p>
    <w:p w:rsidR="00B32566" w:rsidRDefault="00B32566" w:rsidP="00B325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7327F" w:rsidRPr="00B32566" w:rsidRDefault="0017327F" w:rsidP="00B325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3256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Киса, Киса! Брысь!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Цель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развитие эмоционального общения ребенка </w:t>
      </w:r>
      <w:proofErr w:type="gramStart"/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</w:t>
      </w:r>
      <w:proofErr w:type="gramEnd"/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взрослым, обучение умению переключаться с одного игрового действия на другое.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Ход игры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Педагог предлагает ребенку поиграть в кошечку. Для этого взрослый объясняет и показывает, как гладят кошечку, со словами </w:t>
      </w:r>
      <w:r w:rsidRPr="00314D9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</w:t>
      </w:r>
      <w:r w:rsidRPr="00314D95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Киса, киса!</w:t>
      </w:r>
      <w:r w:rsidRPr="00314D9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как прогоняют кошку, со словом </w:t>
      </w:r>
      <w:r w:rsidRPr="00314D9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</w:t>
      </w:r>
      <w:r w:rsidRPr="00314D95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Брысь</w:t>
      </w:r>
      <w:r w:rsidRPr="00314D9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!»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При этом сначала взрослый ласково поглаживает вытянутые вперед ладошки ребенка, а затем пытается их легонько ударить – при этом малыш должен быстро спрятать руки за спину.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– Давай поиграем в кошечку! Когда кошечку гладят – </w:t>
      </w:r>
      <w:r w:rsidRPr="00314D9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</w:t>
      </w:r>
      <w:r w:rsidRPr="00314D95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Киса! Киса!»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держи ладошки. А когда говорят </w:t>
      </w:r>
      <w:r w:rsidRPr="00314D9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</w:t>
      </w:r>
      <w:r w:rsidRPr="00314D95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Брысь!»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быстро спрячь ладошки за спину. Вот так. Киса, киса! Брысь!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Многие дети не сразу включаются в эту игру, так как она требует более активного участия, содержит элемент риска. Возможно, при первом знакомстве с этой игрой придется пригласить к участию кого-нибудь из близких ребенку взрослых, которому малыш доверяет. Или для начала просто показать, как можно играть, задействовав другого участника – ребенка или взрослого, чтобы малыш получил возможность понаблюдать за игрой со стороны.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Когда ребенок научится играть в эту игру, можно предложить поменяться ролями. При этом</w:t>
      </w:r>
      <w:proofErr w:type="gramStart"/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proofErr w:type="gramEnd"/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если ребенок еще не пользуется активной речью, взрослый 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может комментировать ход игры, даже в том случае, когда ребенку достается активная роль.</w:t>
      </w:r>
    </w:p>
    <w:p w:rsidR="00B32566" w:rsidRDefault="00B32566" w:rsidP="00B325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17327F" w:rsidRPr="00B32566" w:rsidRDefault="0017327F" w:rsidP="00B325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proofErr w:type="spellStart"/>
      <w:r w:rsidRPr="00B3256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Тритатушки</w:t>
      </w:r>
      <w:proofErr w:type="spellEnd"/>
      <w:r w:rsidRPr="00B3256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– три-та-та!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Цель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развитие эмоционально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го общения ребенка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взрослым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Ход игры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Взрослый усаживает ребенка на колени, лицом к себе, держит ребенка за пояс. </w:t>
      </w:r>
      <w:proofErr w:type="gramStart"/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Затем совершает ритмичные телесные потряхивания (влево-вправо, вверх-вниз, сопровождая движения многократным проговариванием 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слов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proofErr w:type="gramEnd"/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– </w:t>
      </w:r>
      <w:proofErr w:type="spellStart"/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Тритатушки</w:t>
      </w:r>
      <w:proofErr w:type="spellEnd"/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три-та-та! </w:t>
      </w:r>
      <w:proofErr w:type="spellStart"/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Тритатушки</w:t>
      </w:r>
      <w:proofErr w:type="spellEnd"/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три-та-та!</w:t>
      </w:r>
    </w:p>
    <w:p w:rsidR="00B32566" w:rsidRDefault="00B32566" w:rsidP="00B325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17327F" w:rsidRPr="00B32566" w:rsidRDefault="0017327F" w:rsidP="00B325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3256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По ровненькой дорожке!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Цель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развитие эмоц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ионального общения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взрослым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Ход игры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Педагог усаживает ребенка к себе на колени, затем начинает ритмично подбрасывать его, сопровождая движения </w:t>
      </w:r>
      <w:proofErr w:type="spellStart"/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потешкой</w:t>
      </w:r>
      <w:proofErr w:type="spellEnd"/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 конце игры педагог делает вид, что роняет ребенка.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ровненькой дорожке,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ровненькой дорожке,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кочкам, по кочкам,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ухабам, по ухабам,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Прямо в яму —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Бух!</w:t>
      </w:r>
    </w:p>
    <w:p w:rsidR="0017327F" w:rsidRPr="00314D95" w:rsidRDefault="0017327F" w:rsidP="00B32566">
      <w:pPr>
        <w:tabs>
          <w:tab w:val="left" w:pos="2257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7327F" w:rsidRPr="00B32566" w:rsidRDefault="0017327F" w:rsidP="00B325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325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B3256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Качели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Цель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развитие эмоционального общения ребенка </w:t>
      </w:r>
      <w:proofErr w:type="gramStart"/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</w:t>
      </w:r>
      <w:proofErr w:type="gramEnd"/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взрослым, </w:t>
      </w:r>
    </w:p>
    <w:p w:rsidR="0017327F" w:rsidRPr="00314D95" w:rsidRDefault="0017327F" w:rsidP="00B32566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Ход игры: Педагог предлагает ребенку поиграть в качели.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Ты любишь качаться на качелях? Давай поиграем в качели!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Педагог садится на диван или удобный стул, усаживает ребенка к себе на колени, лицом к лицу. Затем берет руки ребенка в свои и расставляет их в стороны, после чего имитирует ритмичные движения качелей – покачивается из стороны в сторону, увлекая за собой ребенка.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– Качели качаются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spellStart"/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кач-кач</w:t>
      </w:r>
      <w:proofErr w:type="spellEnd"/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! </w:t>
      </w:r>
      <w:proofErr w:type="spellStart"/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Кач-кач</w:t>
      </w:r>
      <w:proofErr w:type="spellEnd"/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Играть можно и стоя. Взрослый и ребенок становятся напротив друг друга, широко расставив ноги, они берутся за руки и раскидывают их в стороны. Со словами </w:t>
      </w:r>
      <w:r w:rsidRPr="00314D9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</w:t>
      </w:r>
      <w:proofErr w:type="spellStart"/>
      <w:r w:rsidRPr="00314D95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кач-кач</w:t>
      </w:r>
      <w:proofErr w:type="spellEnd"/>
      <w:r w:rsidRPr="00314D9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имитируются движения качелей – вместе взрослый и ребенок раскачиваются из стороны в сторону, поочередно отрывая то правую, то левую ноги от пола.</w:t>
      </w:r>
    </w:p>
    <w:p w:rsidR="00B32566" w:rsidRDefault="00B32566" w:rsidP="00B325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17327F" w:rsidRPr="00B32566" w:rsidRDefault="0017327F" w:rsidP="00B325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3256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Часики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Цель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развитие эмоционально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го общения ребенка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взрослым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Ход игры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 начале игры педагог обращает внимание ребенка на настенные часы, затем предлагает поиграть в часы.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– Посмотри, какие часики на стене. Часы 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тикают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Pr="00314D9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</w:t>
      </w:r>
      <w:r w:rsidRPr="00314D95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тик-так!»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Давай поиграем в часы!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Педагог садится на пол, усаживает ребенка к себе на колени лицом к лицу, берет руки ребенка в свои </w:t>
      </w:r>
      <w:r w:rsidRPr="00314D9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(руки согнуты в локтях)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начинает имитировать ход часов – осуществляет ритмичные движения вперед-назад, увлекая за собой ребенка.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– Часики тикают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Pr="00314D95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«тик-так! Тик-так!»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Эту же игру можно проводить, поочередно сменяя ритм, – часики могут тикать медленно и быстро.</w:t>
      </w:r>
    </w:p>
    <w:p w:rsidR="00B32566" w:rsidRDefault="00B32566" w:rsidP="00B325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17327F" w:rsidRPr="00B32566" w:rsidRDefault="0017327F" w:rsidP="00B325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3256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Догоню-догоню! </w:t>
      </w:r>
    </w:p>
    <w:p w:rsidR="0017327F" w:rsidRPr="00314D95" w:rsidRDefault="0017327F" w:rsidP="00B325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Цель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развитие эмоциональн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ого общения ребенка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взрослым,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развитие движений.</w:t>
      </w:r>
    </w:p>
    <w:p w:rsidR="0017327F" w:rsidRPr="00314D95" w:rsidRDefault="0017327F" w:rsidP="00B32566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Ход игры: Педагог предлагает ребенку поиграть в догонялки.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– Давай играть в догонялки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ты убегай, а я буду тебя догонять! Догоню-догоню!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Ребенок убегает, а взрослый догоняет его. При этом не стоит спешить – дайте возможность малышу побегать, почувствовать себя быстрым и ловким. Затем педагог ловит ребенка – обнимает его, тормошит.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Следует учесть, что эта игра эмоционально напряжена, содержит для ребенка элемент риска. Кроме этого, в ходе игры возникает тесный телесный </w:t>
      </w:r>
      <w:r w:rsidRPr="00314D9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контакт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Поэтому можно предложить малышу такую игру, когда уже есть определенная степень доверия между ним и взрослым. А если малыш испугался, не нужно настаивать – попробуйте в другой раз.</w:t>
      </w:r>
    </w:p>
    <w:p w:rsidR="00B32566" w:rsidRDefault="00B32566" w:rsidP="00B325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17327F" w:rsidRPr="00B32566" w:rsidRDefault="0017327F" w:rsidP="00B325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3256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Ладушки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Цель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развитие эмоционального общения ребенка </w:t>
      </w:r>
      <w:proofErr w:type="gramStart"/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</w:t>
      </w:r>
      <w:proofErr w:type="gramEnd"/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взрослым, </w:t>
      </w:r>
      <w:r w:rsidRPr="00314D9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налаживание контакта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7327F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Ход игры</w:t>
      </w: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Педагог предлагает ребенку послушать потешку и похлопать в ладоши. Педагог вместе с ребенком хлопает в ладоши. На последних строчках помашите кистями рук, как крыльями, затем мягко опустите ладони на голову малыша.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Давай похлопаем в ладоши – вот так.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Ладушки-ладушки!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Где были?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У бабушки!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Что ели?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Кашку!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Что пили?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Бражку!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Кашку поели,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Бражку попили!</w:t>
      </w:r>
    </w:p>
    <w:p w:rsidR="0017327F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Ш-у-у-у, полетели,</w:t>
      </w:r>
    </w:p>
    <w:p w:rsidR="0017327F" w:rsidRPr="00314D95" w:rsidRDefault="0017327F" w:rsidP="00B325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головку сели!</w:t>
      </w:r>
    </w:p>
    <w:p w:rsidR="00AB7671" w:rsidRDefault="00AB7671" w:rsidP="00B32566">
      <w:pPr>
        <w:spacing w:after="0" w:line="240" w:lineRule="auto"/>
        <w:jc w:val="both"/>
      </w:pPr>
    </w:p>
    <w:sectPr w:rsidR="00AB7671" w:rsidSect="0017327F">
      <w:footerReference w:type="default" r:id="rId9"/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2566" w:rsidRDefault="00B32566" w:rsidP="00B32566">
      <w:pPr>
        <w:spacing w:after="0" w:line="240" w:lineRule="auto"/>
      </w:pPr>
      <w:r>
        <w:separator/>
      </w:r>
    </w:p>
  </w:endnote>
  <w:endnote w:type="continuationSeparator" w:id="0">
    <w:p w:rsidR="00B32566" w:rsidRDefault="00B32566" w:rsidP="00B325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17664623"/>
      <w:docPartObj>
        <w:docPartGallery w:val="Page Numbers (Bottom of Page)"/>
        <w:docPartUnique/>
      </w:docPartObj>
    </w:sdtPr>
    <w:sdtEndPr/>
    <w:sdtContent>
      <w:p w:rsidR="00B32566" w:rsidRDefault="00B32566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1A84">
          <w:rPr>
            <w:noProof/>
          </w:rPr>
          <w:t>1</w:t>
        </w:r>
        <w:r>
          <w:fldChar w:fldCharType="end"/>
        </w:r>
      </w:p>
    </w:sdtContent>
  </w:sdt>
  <w:p w:rsidR="00B32566" w:rsidRDefault="00B32566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2566" w:rsidRDefault="00B32566" w:rsidP="00B32566">
      <w:pPr>
        <w:spacing w:after="0" w:line="240" w:lineRule="auto"/>
      </w:pPr>
      <w:r>
        <w:separator/>
      </w:r>
    </w:p>
  </w:footnote>
  <w:footnote w:type="continuationSeparator" w:id="0">
    <w:p w:rsidR="00B32566" w:rsidRDefault="00B32566" w:rsidP="00B325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9625B4"/>
    <w:multiLevelType w:val="hybridMultilevel"/>
    <w:tmpl w:val="C02CD688"/>
    <w:lvl w:ilvl="0" w:tplc="C902F2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035"/>
    <w:rsid w:val="00051A84"/>
    <w:rsid w:val="0017327F"/>
    <w:rsid w:val="00544035"/>
    <w:rsid w:val="006D4979"/>
    <w:rsid w:val="00AB7671"/>
    <w:rsid w:val="00B32566"/>
    <w:rsid w:val="00D63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32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327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325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32566"/>
  </w:style>
  <w:style w:type="paragraph" w:styleId="a6">
    <w:name w:val="footer"/>
    <w:basedOn w:val="a"/>
    <w:link w:val="a7"/>
    <w:uiPriority w:val="99"/>
    <w:unhideWhenUsed/>
    <w:rsid w:val="00B325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32566"/>
  </w:style>
  <w:style w:type="paragraph" w:styleId="a8">
    <w:name w:val="Normal (Web)"/>
    <w:basedOn w:val="a"/>
    <w:uiPriority w:val="99"/>
    <w:semiHidden/>
    <w:unhideWhenUsed/>
    <w:rsid w:val="00D63C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D63C2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32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327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325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32566"/>
  </w:style>
  <w:style w:type="paragraph" w:styleId="a6">
    <w:name w:val="footer"/>
    <w:basedOn w:val="a"/>
    <w:link w:val="a7"/>
    <w:uiPriority w:val="99"/>
    <w:unhideWhenUsed/>
    <w:rsid w:val="00B325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32566"/>
  </w:style>
  <w:style w:type="paragraph" w:styleId="a8">
    <w:name w:val="Normal (Web)"/>
    <w:basedOn w:val="a"/>
    <w:uiPriority w:val="99"/>
    <w:semiHidden/>
    <w:unhideWhenUsed/>
    <w:rsid w:val="00D63C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D63C2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2057</Words>
  <Characters>11730</Characters>
  <Application>Microsoft Office Word</Application>
  <DocSecurity>0</DocSecurity>
  <Lines>97</Lines>
  <Paragraphs>27</Paragraphs>
  <ScaleCrop>false</ScaleCrop>
  <Company>Hewlett-Packard</Company>
  <LinksUpToDate>false</LinksUpToDate>
  <CharactersWithSpaces>13760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new</cp:lastModifiedBy>
  <cp:revision>6</cp:revision>
  <dcterms:created xsi:type="dcterms:W3CDTF">2018-01-28T09:23:00Z</dcterms:created>
  <dcterms:modified xsi:type="dcterms:W3CDTF">2018-03-29T09:30:00Z</dcterms:modified>
</cp:coreProperties>
</file>