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DD" w:rsidRPr="00C86795" w:rsidRDefault="00374DDD" w:rsidP="00374DDD">
      <w:pPr>
        <w:jc w:val="center"/>
        <w:rPr>
          <w:b/>
          <w:sz w:val="28"/>
          <w:szCs w:val="28"/>
        </w:rPr>
      </w:pPr>
      <w:r w:rsidRPr="00C86795">
        <w:rPr>
          <w:b/>
          <w:sz w:val="28"/>
          <w:szCs w:val="28"/>
        </w:rPr>
        <w:t xml:space="preserve">муниципальное </w:t>
      </w:r>
      <w:r>
        <w:rPr>
          <w:b/>
          <w:sz w:val="28"/>
          <w:szCs w:val="28"/>
        </w:rPr>
        <w:t xml:space="preserve">бюджетное </w:t>
      </w:r>
      <w:r w:rsidRPr="00C86795">
        <w:rPr>
          <w:b/>
          <w:sz w:val="28"/>
          <w:szCs w:val="28"/>
        </w:rPr>
        <w:t>дошкольное образовательное учреждение</w:t>
      </w:r>
    </w:p>
    <w:p w:rsidR="00374DDD" w:rsidRPr="00C86795" w:rsidRDefault="00374DDD" w:rsidP="00374DDD">
      <w:pPr>
        <w:jc w:val="center"/>
        <w:rPr>
          <w:b/>
          <w:sz w:val="28"/>
          <w:szCs w:val="28"/>
        </w:rPr>
      </w:pPr>
      <w:r w:rsidRPr="00C86795">
        <w:rPr>
          <w:b/>
          <w:sz w:val="28"/>
          <w:szCs w:val="28"/>
        </w:rPr>
        <w:t>«Дет</w:t>
      </w:r>
      <w:r>
        <w:rPr>
          <w:b/>
          <w:sz w:val="28"/>
          <w:szCs w:val="28"/>
        </w:rPr>
        <w:t xml:space="preserve">ский сад комбинированного вида </w:t>
      </w:r>
      <w:r w:rsidRPr="00C86795">
        <w:rPr>
          <w:b/>
          <w:sz w:val="28"/>
          <w:szCs w:val="28"/>
        </w:rPr>
        <w:t>«Аленький цветочек»</w:t>
      </w:r>
    </w:p>
    <w:p w:rsidR="00374DDD" w:rsidRPr="009623C6" w:rsidRDefault="00374DDD" w:rsidP="00374DDD">
      <w:pPr>
        <w:spacing w:line="360" w:lineRule="auto"/>
        <w:jc w:val="center"/>
        <w:rPr>
          <w:b/>
          <w:sz w:val="28"/>
          <w:szCs w:val="28"/>
        </w:rPr>
      </w:pPr>
    </w:p>
    <w:p w:rsidR="00374DDD" w:rsidRDefault="00374DDD" w:rsidP="00374DDD">
      <w:pPr>
        <w:spacing w:line="360" w:lineRule="auto"/>
        <w:jc w:val="center"/>
        <w:rPr>
          <w:b/>
          <w:color w:val="008000"/>
          <w:sz w:val="40"/>
          <w:szCs w:val="40"/>
        </w:rPr>
      </w:pPr>
    </w:p>
    <w:p w:rsidR="00374DDD" w:rsidRDefault="00374DDD" w:rsidP="00374DDD">
      <w:pPr>
        <w:spacing w:line="360" w:lineRule="auto"/>
        <w:jc w:val="center"/>
        <w:rPr>
          <w:b/>
          <w:color w:val="008000"/>
          <w:sz w:val="40"/>
          <w:szCs w:val="40"/>
        </w:rPr>
      </w:pPr>
    </w:p>
    <w:p w:rsidR="00374DDD" w:rsidRPr="00B63EF7" w:rsidRDefault="00374DDD" w:rsidP="00374DDD">
      <w:pPr>
        <w:spacing w:line="360" w:lineRule="auto"/>
        <w:jc w:val="center"/>
        <w:rPr>
          <w:b/>
          <w:color w:val="008000"/>
          <w:sz w:val="40"/>
          <w:szCs w:val="40"/>
        </w:rPr>
      </w:pPr>
    </w:p>
    <w:p w:rsidR="00374DDD" w:rsidRDefault="00374DDD" w:rsidP="00374DDD">
      <w:pPr>
        <w:spacing w:line="360" w:lineRule="auto"/>
        <w:jc w:val="center"/>
        <w:rPr>
          <w:rStyle w:val="c5c3"/>
          <w:b/>
          <w:sz w:val="36"/>
          <w:szCs w:val="36"/>
        </w:rPr>
      </w:pPr>
    </w:p>
    <w:p w:rsidR="00374DDD" w:rsidRPr="005823B3" w:rsidRDefault="00374DDD" w:rsidP="00374DDD">
      <w:pPr>
        <w:spacing w:line="360" w:lineRule="auto"/>
        <w:jc w:val="center"/>
        <w:rPr>
          <w:rStyle w:val="c5c3"/>
          <w:b/>
          <w:sz w:val="56"/>
          <w:szCs w:val="56"/>
        </w:rPr>
      </w:pPr>
      <w:r w:rsidRPr="005823B3">
        <w:rPr>
          <w:rStyle w:val="c5c3"/>
          <w:b/>
          <w:sz w:val="56"/>
          <w:szCs w:val="56"/>
        </w:rPr>
        <w:t xml:space="preserve">«Развитие инициативы и самостоятельности </w:t>
      </w:r>
      <w:r w:rsidR="00FB3A06">
        <w:rPr>
          <w:rStyle w:val="c5c3"/>
          <w:b/>
          <w:sz w:val="56"/>
          <w:szCs w:val="56"/>
        </w:rPr>
        <w:t>дошкольников</w:t>
      </w:r>
      <w:r w:rsidRPr="005823B3">
        <w:rPr>
          <w:rStyle w:val="c5c3"/>
          <w:b/>
          <w:sz w:val="56"/>
          <w:szCs w:val="56"/>
        </w:rPr>
        <w:t>»</w:t>
      </w:r>
    </w:p>
    <w:p w:rsidR="00374DDD" w:rsidRDefault="00374DDD" w:rsidP="00374DDD">
      <w:pPr>
        <w:spacing w:line="360" w:lineRule="auto"/>
        <w:jc w:val="center"/>
        <w:rPr>
          <w:rStyle w:val="c5c3"/>
          <w:b/>
          <w:sz w:val="48"/>
          <w:szCs w:val="48"/>
        </w:rPr>
      </w:pPr>
    </w:p>
    <w:p w:rsidR="00374DDD" w:rsidRDefault="00374DDD" w:rsidP="00374DDD">
      <w:pPr>
        <w:spacing w:line="360" w:lineRule="auto"/>
        <w:jc w:val="center"/>
        <w:rPr>
          <w:rStyle w:val="c5c3"/>
          <w:b/>
          <w:sz w:val="48"/>
          <w:szCs w:val="48"/>
        </w:rPr>
      </w:pPr>
    </w:p>
    <w:p w:rsidR="00374DDD" w:rsidRDefault="00374DDD" w:rsidP="00374DDD">
      <w:pPr>
        <w:spacing w:line="360" w:lineRule="auto"/>
        <w:jc w:val="center"/>
        <w:rPr>
          <w:rStyle w:val="c5c3"/>
          <w:b/>
          <w:sz w:val="48"/>
          <w:szCs w:val="48"/>
        </w:rPr>
      </w:pPr>
    </w:p>
    <w:p w:rsidR="00374DDD" w:rsidRPr="00B63EF7" w:rsidRDefault="00374DDD" w:rsidP="00374DDD">
      <w:pPr>
        <w:spacing w:line="360" w:lineRule="auto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7867AA" wp14:editId="602D8799">
            <wp:simplePos x="0" y="0"/>
            <wp:positionH relativeFrom="column">
              <wp:posOffset>1183051</wp:posOffset>
            </wp:positionH>
            <wp:positionV relativeFrom="paragraph">
              <wp:posOffset>-635</wp:posOffset>
            </wp:positionV>
            <wp:extent cx="2802461" cy="2152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96" cy="215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Default="00374DDD" w:rsidP="00374DDD">
      <w:pPr>
        <w:jc w:val="center"/>
        <w:rPr>
          <w:b/>
          <w:sz w:val="28"/>
          <w:szCs w:val="28"/>
        </w:rPr>
      </w:pPr>
    </w:p>
    <w:p w:rsidR="00374DDD" w:rsidRPr="00C86795" w:rsidRDefault="00374DDD" w:rsidP="00374DDD">
      <w:pPr>
        <w:jc w:val="center"/>
        <w:rPr>
          <w:b/>
          <w:sz w:val="28"/>
          <w:szCs w:val="28"/>
        </w:rPr>
      </w:pPr>
      <w:r w:rsidRPr="00C86795">
        <w:rPr>
          <w:b/>
          <w:sz w:val="28"/>
          <w:szCs w:val="28"/>
        </w:rPr>
        <w:t>Кодинск</w:t>
      </w:r>
    </w:p>
    <w:p w:rsidR="00374DDD" w:rsidRPr="00C86795" w:rsidRDefault="00374DDD" w:rsidP="00374D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</w:p>
    <w:p w:rsidR="00374DDD" w:rsidRDefault="00374DDD" w:rsidP="00374DDD"/>
    <w:p w:rsidR="00395223" w:rsidRDefault="00395223" w:rsidP="00374DDD"/>
    <w:p w:rsidR="00395223" w:rsidRDefault="00395223" w:rsidP="00374DDD"/>
    <w:p w:rsidR="00395223" w:rsidRPr="00395223" w:rsidRDefault="00395223" w:rsidP="00395223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lang w:eastAsia="en-US"/>
        </w:rPr>
        <w:t>Межрайонный семинар</w:t>
      </w:r>
      <w:bookmarkStart w:id="0" w:name="_GoBack"/>
      <w:bookmarkEnd w:id="0"/>
    </w:p>
    <w:p w:rsidR="00395223" w:rsidRPr="00395223" w:rsidRDefault="00395223" w:rsidP="00395223">
      <w:pPr>
        <w:jc w:val="center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 «Развитие инициативы и самостоятельности дошкольников»</w:t>
      </w: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Общее заседание «Условия, способы и направления развития детской инициативы и самостоятельности». </w:t>
      </w: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Работа в группах «Развитие детской инициативы и самостоятельности в ходе игровой деятельности».</w:t>
      </w: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Просмотр и обсуждение видеофрагментов.</w:t>
      </w: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Работа в группах «Развитие детской инициативы и самостоятельности в ходе проектной деятельности» </w:t>
      </w: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Просмотр и обсуждение видеофрагментов.</w:t>
      </w: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Подведение итогов семинара. Рефлексия.</w:t>
      </w: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Экскурсия по ДОУ.</w:t>
      </w: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lang w:eastAsia="en-US"/>
        </w:rPr>
        <w:t>Приветствие заведующего.</w:t>
      </w: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395223">
        <w:rPr>
          <w:rFonts w:eastAsiaTheme="minorHAnsi"/>
          <w:b/>
          <w:sz w:val="28"/>
          <w:szCs w:val="28"/>
          <w:lang w:eastAsia="en-US"/>
        </w:rPr>
        <w:t>Квик</w:t>
      </w:r>
      <w:proofErr w:type="spellEnd"/>
      <w:r w:rsidRPr="00395223">
        <w:rPr>
          <w:rFonts w:eastAsiaTheme="minorHAnsi"/>
          <w:b/>
          <w:sz w:val="28"/>
          <w:szCs w:val="28"/>
          <w:lang w:eastAsia="en-US"/>
        </w:rPr>
        <w:t>-настройка: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Если   вы   хотите   нравиться   людям   -   улыбайтесь!  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Улыбка,  солнечный    лучик созданный природой от неприятностей.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Вы самые лучшие и красивые, пусть все манекенщицы мира вам позавидуют.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Есть люди подобно золотой монете: чем дольше работают, тем дороже ценятся.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Нет лучше любимой подруги, чем любимая работа: не стареет, и стареть не дает.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Трудности закаляют на пути к счастью.</w:t>
      </w: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lang w:eastAsia="en-US"/>
        </w:rPr>
        <w:t>Игра на развитие коммуникативных навыков. «Молекула» (музыкальное сопровождение)</w:t>
      </w:r>
    </w:p>
    <w:p w:rsidR="00395223" w:rsidRPr="00395223" w:rsidRDefault="00395223" w:rsidP="00395223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Разделить на 4 подгруппы. </w:t>
      </w: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lang w:eastAsia="en-US"/>
        </w:rPr>
        <w:t xml:space="preserve">Мозговой штурм. </w:t>
      </w:r>
    </w:p>
    <w:p w:rsidR="00395223" w:rsidRPr="00395223" w:rsidRDefault="00395223" w:rsidP="00395223">
      <w:pPr>
        <w:ind w:left="-142" w:firstLine="502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Вопросы  о формировании инициативности и самостоятельности дошкольников стали наиболее </w:t>
      </w:r>
      <w:proofErr w:type="gramStart"/>
      <w:r w:rsidRPr="00395223">
        <w:rPr>
          <w:rFonts w:eastAsiaTheme="minorHAnsi"/>
          <w:sz w:val="28"/>
          <w:szCs w:val="28"/>
          <w:lang w:eastAsia="en-US"/>
        </w:rPr>
        <w:t>актуальными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в связи с появлением ФГОС ДО. В нем инициативность и самостоятельность заявлены как целевой ориентир для детей, а способы их поддержки – как обязательная часть содержания образовательной программы.  Поддержка инициативы является также условием, необходимым для создания социальной ситуации развития детей.</w:t>
      </w:r>
    </w:p>
    <w:p w:rsidR="00395223" w:rsidRPr="00395223" w:rsidRDefault="00395223" w:rsidP="00395223">
      <w:pPr>
        <w:ind w:left="-142" w:firstLine="502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Задачу формирования активной, самостоятельной, творческой личности необходимо решать уже в работе с дошкольниками. Исследования психологов доказывают, что в этот период открываются благоприятные возможности для формирования основ самостоятельности, ответственности, творчества.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395223">
        <w:rPr>
          <w:rFonts w:eastAsiaTheme="minorHAnsi"/>
          <w:b/>
          <w:sz w:val="28"/>
          <w:szCs w:val="28"/>
          <w:u w:val="single"/>
          <w:lang w:eastAsia="en-US"/>
        </w:rPr>
        <w:t xml:space="preserve">- </w:t>
      </w:r>
      <w:proofErr w:type="gramStart"/>
      <w:r w:rsidRPr="00395223">
        <w:rPr>
          <w:rFonts w:eastAsiaTheme="minorHAnsi"/>
          <w:b/>
          <w:sz w:val="28"/>
          <w:szCs w:val="28"/>
          <w:u w:val="single"/>
          <w:lang w:eastAsia="en-US"/>
        </w:rPr>
        <w:t>д</w:t>
      </w:r>
      <w:proofErr w:type="gramEnd"/>
      <w:r w:rsidRPr="00395223">
        <w:rPr>
          <w:rFonts w:eastAsiaTheme="minorHAnsi"/>
          <w:b/>
          <w:sz w:val="28"/>
          <w:szCs w:val="28"/>
          <w:u w:val="single"/>
          <w:lang w:eastAsia="en-US"/>
        </w:rPr>
        <w:t>ать определение «самостоятельность», «инициатива», «инициативность» (что общего, различие).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Слайд 2.</w:t>
      </w: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Самостоятельность</w:t>
      </w: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-  постановка собственных целей, умение принимать решение (делать выбор), и быть ответственным за принятое решение, проявлять инициативу в ситуации затруднения, (обратиться за помощью к взрослому, сверстнику…).</w:t>
      </w:r>
    </w:p>
    <w:p w:rsidR="00395223" w:rsidRPr="00395223" w:rsidRDefault="00395223" w:rsidP="00395223">
      <w:pPr>
        <w:autoSpaceDE w:val="0"/>
        <w:autoSpaceDN w:val="0"/>
        <w:adjustRightInd w:val="0"/>
        <w:ind w:firstLine="708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Самостоятельность — обобщенное свойство личности, появляющееся в инициативности, критичности, адекватной самооценке и чувстве личной ответственности за свою деятельность и поведение. Самостоятельность личности связана с активной работой мысли, чувств и воли.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8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Самостоятельность — положительное духовно нравственное качество личности, проявляющееся в инициативности, критичности, саморегуляции, чувстве личной ответственности за себя и свою деятельность, в умении ставить перед собой определенные цели и добиваться их. 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proofErr w:type="gramStart"/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Синонимы:</w:t>
      </w:r>
      <w:r w:rsidRPr="00395223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индивидуальность, инициативность, независимость, неординарность, неповторимость, нестандартность,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нетрадиционность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, оригинальность, особенность, решительность, самодостаточность, самопроизвольность.</w:t>
      </w:r>
      <w:proofErr w:type="gramEnd"/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Характерные особенности самостоятельности.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Целеустремленность  - стремление к собственной цели. Поставить задачу, которая интересна и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работать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над её решением.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Работоспособность.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Связана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с целеустремленностью. Занимается тем, что ему интересно, не замечает времени, не боится препятствий. Готов вкладывать много сил и получать от этого удовольствие.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Умеет сосредоточиться и действовать.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Умение принимать решение и делать выбор: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возможность выбирать вид ДЕ, место, партнера, самому определять момент завершения ДЕ;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Научиться принимать решения можно только там, где есть возможность тренироваться в принятии решения.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Ответственность.  Для того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,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чтобы быть ответственным, человек должен быть уверен, что он хоть что контролирует.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САМОСТОЯТЕЛЬНОСТЬ РЕБЕНКА – ЭТО: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— умение выполнять привычные дела без помощи и постоянного напоминания родителей;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— умение проявлять инициативу в делах, где требуется его участие;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— умение осознанно действовать как в повседневных, так и в новых условиях;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— умение переносить уже известные способы действий в подобные, но новые ситуации;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— умение контролировать ситуацию и давать оценку собственным действиям.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Формирование самостоятельности.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lastRenderedPageBreak/>
        <w:t xml:space="preserve">Предпосылки самостоятельности закладываются у ребенка уже на 2-3-м году жизни. В связи с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прямохождением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и относительно свободным передвижением в пространстве он научается удовлетворять некоторые из своих потребностей.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В дошкольной педагогике развитие самостоятельности у детей изучалось в разных видах деятельности, которые, по мнению исследователей, и являются главными факторами формирования этого личностного качества: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– бытовой труд (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Л.А.Порембская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)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– конструктивно-игровая деятельность (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Ф.В.Изотова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);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– художественная деятельность (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Н.А.Ветлугина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);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– игра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(; 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А.И.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Матусик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, Н.Я. Михайленко, С.А.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Марутян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и др.)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Каждая деятельность оказывает своеобразное влияние на развитие разных компонентов самостоятельности.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Так, игра способствует развитию активности и инициативы (С.А.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Марутян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, Н.Я. Михайленко, Д.Б.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Эльконин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), в трудовой деятельности заложены благоприятные возможности для формирования целенаправленности и осознанности действий, настойчивости в достижении результата (М.В.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Крулехт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, В.И. Логинова, Д.В. Сергеева), в продуктивных видах деятельности формируются независимость ребенка от взрослого, стремление к поиску адекватных средств самовыражения.</w:t>
      </w:r>
      <w:proofErr w:type="gramEnd"/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Постепенно самостоятельность репродуктивного характера сменяется на самостоятельность с элементами творчества, повышается уровень осознанности, самоконтроля, самооценки ребенка в процессе осуществляемого им вида деятельности.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Выделяют 3 компонента развития самостоятельности: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1.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Интеллектуальный: продуктивное и традиционное мышление (Формирование самостоятельности, по мнению Выготского Л.С. (1983), во многом зависит от уровня сформированности памяти, мышления, развития внимания, речи и т.д. благодаря этому ребенок умеет подчинять свои действия той или иной задаче, достигать цели</w:t>
      </w:r>
      <w:proofErr w:type="gramEnd"/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2.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Эмоциональный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: при определенных условиях эмоции могут существенно повышать продуктивность мыслительной деятельности.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3. Волевой: элементы воли, закладывающиеся у детей еще в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преддошкольном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возрасте; уровень развития воли зависит от средств, форм и методов воспитания.</w:t>
      </w: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Слайд 3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Инициатива</w:t>
      </w: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- это действие, направленное на преодоление наличной ситуации в соответствии с собственным замыслом. Инициативное действие всегда осознанно, целенаправленно и учитывает социальные рамки.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proofErr w:type="gramStart"/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 xml:space="preserve">Синонимы: </w:t>
      </w: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активность, деятельность, начинание, побуждение, почин, предложение, предприимчивость, предприятие, способность к самостоятельным, активным действиям.</w:t>
      </w:r>
      <w:proofErr w:type="gramEnd"/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lastRenderedPageBreak/>
        <w:t xml:space="preserve"> </w:t>
      </w: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 xml:space="preserve">Инициативность </w:t>
      </w: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– частный случай самостоятельности, стремление к инициативе, изменение форм деятельности или уклада жизни. Это мотивационное качество, рассматривается и как волевая характеристика поведения человека.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 xml:space="preserve">Инициативность </w:t>
      </w: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– способность личности, выраженная в стремлении к самостоятельным общественным начинаниям, инициативе, активности, предприимчивости.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Характеристики инициативного действия: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преодолевает наличную ситуацию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осознанно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целенаправленно.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Для инициативной личности характерно: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произвольность поведения;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самостоятельность;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развитая эмоционально волевая сфера;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инициатива в различных видах деятельности;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стремление к самореализации;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общительность;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творческий подход к деятельности;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высокий уровень умственных способностей;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-  познавательная активность.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Феномены инициативности: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3-4 – игровое замещение отдельных предметов в мнимой ситуации, без создания развернутого сюжета. Предмет-воспроизведение окружающего мира.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4-5 – придумывает мнимую ситуацию, втягивает материал, удерживает ее во времени, но не распределяет роли. Преобразовывает пространство под замысел.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5-6 -  продумывает сюжет, роли, втягивает материал в игру в соответствии с замыслом, включает в сюжет других детей. Создание событий.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7 лет - придумывает игру с правилами. Организация взаимодействия с другими.</w:t>
      </w: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Слайд 4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Сферы проявления инициативы.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Творческая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Целеполагание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Коммуникативная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Познавательная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Под творческой инициативой следует понимать </w:t>
      </w:r>
      <w:proofErr w:type="spell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включённость</w:t>
      </w:r>
      <w:proofErr w:type="spell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ребёнка в сюжетную игру, как основную деятельность дошкольника. Выделяют три уровня творческой инициативы: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1-й уровень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lastRenderedPageBreak/>
        <w:t>Активно развертывает несколько связанных по смыслу условных действий (роль в действии), содержание которых зависит от наличной игровой обстановки; активно использует предметы-заместители, наделяя один и тот же предмет разными игровыми значениями; с энтузиазмом многократно воспроизводит понравившееся условное игровое действие (цепочку действий) с незначительными вариациями.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Ключевые признаки: в рамках наличной предметно-игровой обстановки активно развертывает несколько связанных по смыслу игровых действий (роль в действии); вариативно использует предметы-заместители в условном игровом значении.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2-й уровень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Имеет первоначальный замысел («Хочу играть в больницу», «Я - шофер» и т.п.); активно ищет или видоизменяет имеющуюся игровую обстановку; принимает и обозначает в речи игровые роли; развертывает отдельные сюжетные эпизоды (в рамках привычных последовательностей событий), активно используя не только условные действия, но и ролевую речь, разнообразные ролевые диалоги; в процессе игры может переходить от одного сюжетного эпизода к другому (от одной роли к другой), не заботясь об их связности.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Ключевые признаки: имеет первоначальный замысел, легко меняющийся в процессе игры; принимает разнообразные роли; при развертывании отдельных сюжетных эпизодов подкрепляет условные действия ролевой речью (вариативные диалоги с игрушками или сверстниками).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3-й уровень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Имеет разнообразные игровые замыслы; активно создает предметную обстановку «под замысел»; комбинирует (связывает) в процессе игры разные сюжетные эпизоды в новое целое, выстраивая оригинальный сюжет; может при этом осознанно использовать смену ролей; замысел также имеет тенденцию воплощаться преимущественно в речи (словесное придумывание историй) или в предметном макете воображаемого «мира» (с мелкими игрушками-персонажами), может фиксироваться в сюжетных композициях в рисовании, лепке, конструировании.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Ключевые признаки: комбинирует разнообразные сюжетные эпизоды в новую связную последовательность; использует развернутое словесное комментирование игры через события и пространство (что где происходит с персонажами); частично воплощает игровой замысел в продукте (словесном - история, предметном - макет, сюжетный рисунок).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Целеполагание</w:t>
      </w: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– ребенок работает на конкретную цель. Если результат не получиться, он может его не показать («у меня не получилось»).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Имеет значение качество продукта.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Будет несколько раз переделывать пока не достигнет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результата.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lastRenderedPageBreak/>
        <w:t>Коммуникативная инициатива.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1 уровень –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я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что то делаю, привлекаю сверстника, рассказываю ему, но мне не важно понимает он меня или нет. Довольствуется обществом любого.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2 уровень – побуждают партнера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к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ДЕ (давай играть…, будем делать…), вместе, сообща делать (заниматься). Появляется избирательность в выборе партнера. Появляются конфликты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–р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ебенок находит выход из сложившейся ситуации. 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3 уровень – 2-3 ребенка ДЕ. Инициативные дети организуют сверстников на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совместную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ДЕ, сам ребенок может включаться в ДЕ других. Важно не только сохранить замысел, но и удержать команду, не ущемлять интересы других детей.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Познавательная инициатива.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Любознательность. Должно быть интересно.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1 уровень – замечает новые предметы, обследует, активно действует. (Интерес и манипуляция).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2 уровень – сопровождение вопросами «Что? Как работает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?...». 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появляются предположения, гипотезы. Стремление добиться определенного эффекта. Разные действия,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действует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пока не получится.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3 уровень – задает вопросы не из свой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ств пр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едмета, а из более широкого круга. Систематизация знаний. Коллекционирование. Проявление интереса к символическим языкам (схемы, пиктограммы). Вопросы об отвлеченных вещах. </w:t>
      </w: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</w:p>
    <w:p w:rsidR="00395223" w:rsidRPr="00395223" w:rsidRDefault="00395223" w:rsidP="00395223">
      <w:pPr>
        <w:ind w:left="-142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lang w:eastAsia="en-US"/>
        </w:rPr>
        <w:t>4. «Условия, способы, формы и направления развития детской инициативы и самостоятельности». Технология «</w:t>
      </w:r>
      <w:r w:rsidRPr="00395223">
        <w:rPr>
          <w:rFonts w:eastAsiaTheme="minorHAnsi"/>
          <w:b/>
          <w:sz w:val="28"/>
          <w:szCs w:val="28"/>
          <w:lang w:val="en-US" w:eastAsia="en-US"/>
        </w:rPr>
        <w:t>WORD</w:t>
      </w:r>
      <w:r w:rsidRPr="00395223">
        <w:rPr>
          <w:rFonts w:eastAsiaTheme="minorHAnsi"/>
          <w:b/>
          <w:sz w:val="28"/>
          <w:szCs w:val="28"/>
          <w:lang w:eastAsia="en-US"/>
        </w:rPr>
        <w:t>-</w:t>
      </w:r>
      <w:r w:rsidRPr="00395223">
        <w:rPr>
          <w:rFonts w:eastAsiaTheme="minorHAnsi"/>
          <w:b/>
          <w:sz w:val="28"/>
          <w:szCs w:val="28"/>
          <w:lang w:val="en-US" w:eastAsia="en-US"/>
        </w:rPr>
        <w:t>CAFE</w:t>
      </w:r>
      <w:r w:rsidRPr="00395223">
        <w:rPr>
          <w:rFonts w:eastAsiaTheme="minorHAnsi"/>
          <w:b/>
          <w:sz w:val="28"/>
          <w:szCs w:val="28"/>
          <w:lang w:eastAsia="en-US"/>
        </w:rPr>
        <w:t>».</w:t>
      </w:r>
    </w:p>
    <w:p w:rsidR="00395223" w:rsidRPr="00395223" w:rsidRDefault="00395223" w:rsidP="00395223">
      <w:pPr>
        <w:ind w:left="-142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Импровизированное кафе. </w:t>
      </w: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За каждым столиком определяется ХОЗЯИН, который все время находится за своим столиком.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Каждая группа на ватмане определенным цветом фиксирует свое решения вопроса в течение 4-х минут. Потом переходят к другим столам (со своим маркером), пока не вернуться на свое место.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Слайд 5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Этикет Кафе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• «Не распыляйтесь» – фокусируйтесь на самом важном.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• «Не отсиживайтесь» - вносите свои мысли, мнения, размышления.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• Говорите без задних мыслей и от всего сердца.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• </w:t>
      </w:r>
      <w:proofErr w:type="gramStart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Слушайте</w:t>
      </w:r>
      <w:proofErr w:type="gramEnd"/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чтобы понимать.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• Связывайте и соединяйте идеи.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• Слушайте всех, слушайте все вместе, слушайте все время для озарений и углубляющих разговор вопросов.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• Играйте – не сидите на «трибуне».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lastRenderedPageBreak/>
        <w:t>• Рисуйте и пишите на скатертях – здесь это можно и нужно!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• Получайте удовольствие!</w:t>
      </w:r>
    </w:p>
    <w:p w:rsidR="00395223" w:rsidRPr="00395223" w:rsidRDefault="00395223" w:rsidP="00395223">
      <w:pPr>
        <w:autoSpaceDE w:val="0"/>
        <w:autoSpaceDN w:val="0"/>
        <w:adjustRightInd w:val="0"/>
        <w:ind w:left="72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Специальные условия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Опыт удивления, обнаружения своего интереса.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Опыт пробы действия в соответствии с интересом в социально заданных рамках.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>Опыт выбора видов деятельности, партнеров и места действия</w:t>
      </w:r>
    </w:p>
    <w:p w:rsidR="00395223" w:rsidRPr="00395223" w:rsidRDefault="00395223" w:rsidP="00395223">
      <w:pPr>
        <w:autoSpaceDE w:val="0"/>
        <w:autoSpaceDN w:val="0"/>
        <w:adjustRightInd w:val="0"/>
        <w:ind w:firstLine="709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color w:val="000000" w:themeColor="text1"/>
          <w:sz w:val="28"/>
          <w:szCs w:val="28"/>
          <w:lang w:eastAsia="en-US"/>
        </w:rPr>
        <w:t xml:space="preserve">Социальная поддержка достижений. </w:t>
      </w:r>
    </w:p>
    <w:p w:rsidR="00395223" w:rsidRPr="00395223" w:rsidRDefault="00395223" w:rsidP="00395223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lang w:eastAsia="en-US"/>
        </w:rPr>
        <w:t>Образовательные условия для становления инициативы.</w:t>
      </w:r>
    </w:p>
    <w:p w:rsidR="00395223" w:rsidRPr="00395223" w:rsidRDefault="00395223" w:rsidP="00395223">
      <w:pPr>
        <w:numPr>
          <w:ilvl w:val="0"/>
          <w:numId w:val="3"/>
        </w:numPr>
        <w:spacing w:after="200" w:line="276" w:lineRule="auto"/>
        <w:ind w:left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С/</w:t>
      </w:r>
      <w:proofErr w:type="gramStart"/>
      <w:r w:rsidRPr="00395223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игра.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Воспитатель: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умеет играть сам и получает удовольствие от игры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умеет создать условия для детской игры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 умеет включиться в игровую деятельность детей </w:t>
      </w:r>
      <w:proofErr w:type="gramStart"/>
      <w:r w:rsidRPr="00395223">
        <w:rPr>
          <w:rFonts w:eastAsiaTheme="minorHAnsi"/>
          <w:sz w:val="28"/>
          <w:szCs w:val="28"/>
          <w:lang w:eastAsia="en-US"/>
        </w:rPr>
        <w:t>для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395223">
        <w:rPr>
          <w:rFonts w:eastAsiaTheme="minorHAnsi"/>
          <w:sz w:val="28"/>
          <w:szCs w:val="28"/>
          <w:lang w:eastAsia="en-US"/>
        </w:rPr>
        <w:t>ее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95223">
        <w:rPr>
          <w:rFonts w:eastAsiaTheme="minorHAnsi"/>
          <w:sz w:val="28"/>
          <w:szCs w:val="28"/>
          <w:lang w:eastAsia="en-US"/>
        </w:rPr>
        <w:t>фасилитации</w:t>
      </w:r>
      <w:proofErr w:type="spellEnd"/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умеет наблюдать за свободной игрой детей и оценивать уровень развития игровых способностей</w:t>
      </w:r>
    </w:p>
    <w:p w:rsidR="00395223" w:rsidRPr="00395223" w:rsidRDefault="00395223" w:rsidP="00395223">
      <w:pPr>
        <w:numPr>
          <w:ilvl w:val="0"/>
          <w:numId w:val="3"/>
        </w:numPr>
        <w:spacing w:after="200" w:line="276" w:lineRule="auto"/>
        <w:ind w:left="284" w:hanging="28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Ориентация на интерес ребенка.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Воспитатель: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умеет удивляться и удивлять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умеет услышать и поддержать детское любопытство 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95223">
        <w:rPr>
          <w:rFonts w:eastAsiaTheme="minorHAnsi"/>
          <w:sz w:val="28"/>
          <w:szCs w:val="28"/>
          <w:lang w:eastAsia="en-US"/>
        </w:rPr>
        <w:t>способен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изменить образовательную деятельность так, чтобы она способствовала поиску ответов на детские вопросы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95223">
        <w:rPr>
          <w:rFonts w:eastAsiaTheme="minorHAnsi"/>
          <w:sz w:val="28"/>
          <w:szCs w:val="28"/>
          <w:lang w:eastAsia="en-US"/>
        </w:rPr>
        <w:t>гибок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в отношении планов дня и организации конкретной познавательной деятельности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способен предъявить детский интерес родителям и включить их в работу</w:t>
      </w:r>
    </w:p>
    <w:p w:rsidR="00395223" w:rsidRPr="00395223" w:rsidRDefault="00395223" w:rsidP="00395223">
      <w:pPr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умеет оформить результаты</w:t>
      </w:r>
    </w:p>
    <w:p w:rsidR="00395223" w:rsidRPr="00395223" w:rsidRDefault="00395223" w:rsidP="00395223">
      <w:pPr>
        <w:numPr>
          <w:ilvl w:val="0"/>
          <w:numId w:val="3"/>
        </w:numPr>
        <w:spacing w:after="200" w:line="276" w:lineRule="auto"/>
        <w:ind w:left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 Особая организация предметно-пространственной среды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Воспитатель: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умеет преобразовывать пространство группы в соответствии с новыми задачами 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имеет собственный стиль организации пространства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95223">
        <w:rPr>
          <w:rFonts w:eastAsiaTheme="minorHAnsi"/>
          <w:sz w:val="28"/>
          <w:szCs w:val="28"/>
          <w:lang w:eastAsia="en-US"/>
        </w:rPr>
        <w:t>способен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удерживать одновременную работу малых детских групп в разных зонах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умеет сотрудничать с детьми в оформлении пространства группы</w:t>
      </w:r>
    </w:p>
    <w:p w:rsidR="00395223" w:rsidRPr="00395223" w:rsidRDefault="00395223" w:rsidP="00395223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Инициативность проявляется во всех видах деятельности, но ярче всего в общении, предметной деятельности, игре, экспериментировании. Это важнейший показатель детского интеллекта, его развития. Инициативность является непременным условием совершенствования всей познавательной деятельности ребенка, но особенно творческой. Инициативный ребенок стремится к организации игр, продуктивных видов деятельности, содержательного общения, он умеет найти занятие, соответствующее собственному желанию; включиться в разговор, предложить интересное дело </w:t>
      </w:r>
      <w:r w:rsidRPr="00395223">
        <w:rPr>
          <w:rFonts w:eastAsiaTheme="minorHAnsi"/>
          <w:sz w:val="28"/>
          <w:szCs w:val="28"/>
          <w:lang w:eastAsia="en-US"/>
        </w:rPr>
        <w:lastRenderedPageBreak/>
        <w:t>другим детям. В дошкольном возрасте инициативность связана с проявлением любознательности, пытливости ума, изобретательностью. Инициативного ребенка отличает содержательность интересов.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Инициативная личность развивается в деятельности. А так как ведущая деятельность дошкольного возраста - игра, то, чем выше уровень развития творческой инициативы, тем разнообразнее игровая деятельность, </w:t>
      </w:r>
      <w:proofErr w:type="gramStart"/>
      <w:r w:rsidRPr="00395223">
        <w:rPr>
          <w:rFonts w:eastAsiaTheme="minorHAnsi"/>
          <w:sz w:val="28"/>
          <w:szCs w:val="28"/>
          <w:lang w:eastAsia="en-US"/>
        </w:rPr>
        <w:t>а</w:t>
      </w:r>
      <w:proofErr w:type="gramEnd"/>
      <w:r w:rsidRPr="00395223">
        <w:rPr>
          <w:rFonts w:eastAsiaTheme="minorHAnsi"/>
          <w:sz w:val="28"/>
          <w:szCs w:val="28"/>
          <w:lang w:eastAsia="en-US"/>
        </w:rPr>
        <w:t xml:space="preserve"> следовательно и динамичнее развитие личности. 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 xml:space="preserve">Инициативность и самостоятельность наиболее ярко проявляются в играх с правилами. По словам А.Н Леонтьева, овладеть правилом – значит овладеть своим поведением.  Поэтому задача воспитателя мотивировать игровые действия детей, непосредственно участвуя и эмоционально включаясь  в игры детей. В роли организатора игры воспитатель вводит правила в жизнь ребенка, а в роли отстраненного наблюдателя  - анализирует и контролирует действия детей.   Только совмещение этих ролей может обеспечить развитие воли, произвольности, самостоятельности дошкольников. </w:t>
      </w:r>
    </w:p>
    <w:p w:rsidR="00395223" w:rsidRPr="00395223" w:rsidRDefault="00395223" w:rsidP="00395223">
      <w:pPr>
        <w:autoSpaceDE w:val="0"/>
        <w:autoSpaceDN w:val="0"/>
        <w:adjustRightInd w:val="0"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TimesNewRomanPSMT"/>
          <w:b/>
          <w:color w:val="000000" w:themeColor="text1"/>
          <w:sz w:val="28"/>
          <w:szCs w:val="28"/>
          <w:lang w:eastAsia="en-US"/>
        </w:rPr>
      </w:pPr>
      <w:r w:rsidRPr="00395223">
        <w:rPr>
          <w:rFonts w:eastAsia="TimesNewRomanPSMT"/>
          <w:b/>
          <w:color w:val="000000" w:themeColor="text1"/>
          <w:sz w:val="28"/>
          <w:szCs w:val="28"/>
          <w:lang w:eastAsia="en-US"/>
        </w:rPr>
        <w:t>Работа в группах «Развитие детской инициативы и самостоятельности в ходе игровой деятельности».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 xml:space="preserve">Слайд 6. 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«Что такое детская игра?»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Игра – деятельность, которая доставляет ребенку удовольствие, характеризуется эмоциональным подъемом. Но в современном детском саду это происходит не всегда. Часто дети играют, потому что сейчас «надо» играть, но, к сожалению, не радуются этому. А, если нет радости, значит, нет и самой игры.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Игра – это деятельность, которая протекает в двух планах. С одной стороны, игра протекает в условной ситуации и содержит ряд условных элементов. Ребенок произносит «как будто» и оказывается совсем в другом мире – волшебном лесу, космической ракете, телевизионной студии... Таинство игры в том, что ребенок верит, что он находится в волшебном мире игры, и, в то же время, понимает, что он находится «здесь и сейчас».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Игра – деятельность символическая, так как реальные предметы в ней замещены символами – предметами или действиями, замещающие реальные. Любимая кукла превращается в игре то в веселого, то в капризного ребенка. По мнению многих ученых, возможность использования в своей деятельности символы – это одна из универсальных способностей человека, а ее освоение происходит в игре.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Игра – это деятельность, в которой ребенок воссоздает другие виды человеческой деятельности. Принимая на себя реальные социальные роли, ребенок осваивает в игре сложную систему человеческих отношений. Если соответствующая игровая практика не накоплена в дошкольном детстве, социальное развитие ребенка может быть осложнено.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 xml:space="preserve">Игра – добровольная деятельность, она несет в себе чувство свободы. Пожалуй, для дошкольников это единственная деятельность, в которой он </w:t>
      </w:r>
      <w:r w:rsidRPr="00395223">
        <w:rPr>
          <w:rFonts w:eastAsia="Calibri"/>
          <w:bCs/>
          <w:sz w:val="28"/>
          <w:szCs w:val="28"/>
          <w:lang w:eastAsia="en-US"/>
        </w:rPr>
        <w:lastRenderedPageBreak/>
        <w:t xml:space="preserve">пользуется свободой и может выбирать, во что играть, с кем играть, сколько времени играть, какие игрушки брать. Но, к сожалению, на свободу ребенка в игре все чаще посягают взрослые. Педагоги уверены, что лучше знают, во что, как и когда играть детям. </w:t>
      </w:r>
    </w:p>
    <w:p w:rsidR="00395223" w:rsidRPr="00395223" w:rsidRDefault="00395223" w:rsidP="00395223">
      <w:pPr>
        <w:jc w:val="both"/>
        <w:rPr>
          <w:rFonts w:eastAsia="Calibri"/>
          <w:bCs/>
          <w:color w:val="FF0000"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 xml:space="preserve">Одна из современных тенденций развития дошкольного образования заключается в гуманизации целей и принципов образовательной работы. Позиция педагога при организации любого вида детской деятельности должна исходить из интересов ребенка и перспектив его дальнейшего развития. Поскольку игра имеет исключительное значение в педагогическом процессе, каждый воспитатель должен знать сущность современных подходов к организации игры и при необходимости пересмотреть приемы руководства игровой деятельностью. Следует отметить, что в настоящее время многие педагоги продолжают придерживаться устаревших подходов в руководстве игрой. 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u w:val="single"/>
          <w:lang w:eastAsia="en-US"/>
        </w:rPr>
        <w:t>«</w:t>
      </w:r>
      <w:proofErr w:type="gramStart"/>
      <w:r w:rsidRPr="00395223">
        <w:rPr>
          <w:rFonts w:eastAsia="Calibri"/>
          <w:b/>
          <w:bCs/>
          <w:sz w:val="28"/>
          <w:szCs w:val="28"/>
          <w:u w:val="single"/>
          <w:lang w:eastAsia="en-US"/>
        </w:rPr>
        <w:t>Заморочки</w:t>
      </w:r>
      <w:proofErr w:type="gramEnd"/>
      <w:r w:rsidRPr="00395223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из бочки».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 xml:space="preserve"> «Как изменился мир игры современного дошкольника?»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Существует неоднозначное отношение взрослых к играм современных детей, проявляющееся в запрете педагогами некоторых игровых тем, игрушек, что делает игру ребенка более закрытой от взрослых, чем это было ранее.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Анализируя выбор сюжетов и ролей, нужно отметить, что в играх детей дошкольного возраста сохраняются традиционные сюжеты, бытовавшие на протяжении длительного времени. Игровые сюжеты, которые сродни сюжету волшебной сказки, называют архетипическими. Подобные события происходили в играх девочек на протяжении многих столетий (красавица, царевна, принцесса...). Становление девочки, ее внутреннего мира, половая идентификация связаны со стремлением стать женщиной, у которой есть семья, дети. Первоначально эти стремления реализуются и осознаются в играх.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У мальчиков преобладают военизированные сюжеты, которые также являются архетипическими.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 xml:space="preserve">У дошкольников XXI века появились новые игровые роли: </w:t>
      </w:r>
      <w:proofErr w:type="spellStart"/>
      <w:r w:rsidRPr="00395223">
        <w:rPr>
          <w:rFonts w:eastAsia="Calibri"/>
          <w:bCs/>
          <w:sz w:val="28"/>
          <w:szCs w:val="28"/>
          <w:lang w:eastAsia="en-US"/>
        </w:rPr>
        <w:t>Бэтмен</w:t>
      </w:r>
      <w:proofErr w:type="spellEnd"/>
      <w:r w:rsidRPr="00395223">
        <w:rPr>
          <w:rFonts w:eastAsia="Calibri"/>
          <w:bCs/>
          <w:sz w:val="28"/>
          <w:szCs w:val="28"/>
          <w:lang w:eastAsia="en-US"/>
        </w:rPr>
        <w:t>, Человек – паук, полицейские и другие. Новым становится факт предпочтения ролей мультфильмов и фильмов (в основном зарубежных). Социальные и семейные роли все менее интересны для современных дошкольников, что можно считать характерной особенностью субкультуры современного детства, формирующегося под влиянием средств массовой информации. Сюжеты игр представлены различными интересами детей: «Барби и Кен», «Семья в кафе»...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Часто игра сводится к манипулированию яркой, модной игрушкой: «Барби одевать, водить в кафе, на работу, на прогулку»...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 xml:space="preserve">Особое место в детских играх занимают современные игрушки. Яркая, многообразная, не всегда понятная взрослому, часто бесполезная и </w:t>
      </w:r>
      <w:proofErr w:type="spellStart"/>
      <w:r w:rsidRPr="00395223">
        <w:rPr>
          <w:rFonts w:eastAsia="Calibri"/>
          <w:bCs/>
          <w:sz w:val="28"/>
          <w:szCs w:val="28"/>
          <w:lang w:eastAsia="en-US"/>
        </w:rPr>
        <w:t>неразвивающая</w:t>
      </w:r>
      <w:proofErr w:type="spellEnd"/>
      <w:r w:rsidRPr="00395223">
        <w:rPr>
          <w:rFonts w:eastAsia="Calibri"/>
          <w:bCs/>
          <w:sz w:val="28"/>
          <w:szCs w:val="28"/>
          <w:lang w:eastAsia="en-US"/>
        </w:rPr>
        <w:t xml:space="preserve"> – характерная примета нашего времени.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lastRenderedPageBreak/>
        <w:t xml:space="preserve">Часто игра сводится к накопительству, потому что иметь как можно больше </w:t>
      </w:r>
      <w:proofErr w:type="spellStart"/>
      <w:r w:rsidRPr="00395223">
        <w:rPr>
          <w:rFonts w:eastAsia="Calibri"/>
          <w:bCs/>
          <w:sz w:val="28"/>
          <w:szCs w:val="28"/>
          <w:lang w:eastAsia="en-US"/>
        </w:rPr>
        <w:t>телепузиков</w:t>
      </w:r>
      <w:proofErr w:type="spellEnd"/>
      <w:r w:rsidRPr="00395223">
        <w:rPr>
          <w:rFonts w:eastAsia="Calibri"/>
          <w:bCs/>
          <w:sz w:val="28"/>
          <w:szCs w:val="28"/>
          <w:lang w:eastAsia="en-US"/>
        </w:rPr>
        <w:t xml:space="preserve">, </w:t>
      </w:r>
      <w:proofErr w:type="spellStart"/>
      <w:r w:rsidRPr="00395223">
        <w:rPr>
          <w:rFonts w:eastAsia="Calibri"/>
          <w:bCs/>
          <w:sz w:val="28"/>
          <w:szCs w:val="28"/>
          <w:lang w:eastAsia="en-US"/>
        </w:rPr>
        <w:t>покемонов</w:t>
      </w:r>
      <w:proofErr w:type="spellEnd"/>
      <w:r w:rsidRPr="00395223">
        <w:rPr>
          <w:rFonts w:eastAsia="Calibri"/>
          <w:bCs/>
          <w:sz w:val="28"/>
          <w:szCs w:val="28"/>
          <w:lang w:eastAsia="en-US"/>
        </w:rPr>
        <w:t xml:space="preserve"> и </w:t>
      </w:r>
      <w:proofErr w:type="spellStart"/>
      <w:r w:rsidRPr="00395223">
        <w:rPr>
          <w:rFonts w:eastAsia="Calibri"/>
          <w:bCs/>
          <w:sz w:val="28"/>
          <w:szCs w:val="28"/>
          <w:lang w:eastAsia="en-US"/>
        </w:rPr>
        <w:t>трансформеров</w:t>
      </w:r>
      <w:proofErr w:type="spellEnd"/>
      <w:r w:rsidRPr="00395223">
        <w:rPr>
          <w:rFonts w:eastAsia="Calibri"/>
          <w:bCs/>
          <w:sz w:val="28"/>
          <w:szCs w:val="28"/>
          <w:lang w:eastAsia="en-US"/>
        </w:rPr>
        <w:t xml:space="preserve"> в детской субкультуре считается престижным.</w:t>
      </w:r>
    </w:p>
    <w:p w:rsidR="00395223" w:rsidRPr="00395223" w:rsidRDefault="00395223" w:rsidP="00395223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 xml:space="preserve">Почему игра считается ведущим видом деятельности дошкольников? </w:t>
      </w:r>
      <w:r w:rsidRPr="00395223">
        <w:rPr>
          <w:rFonts w:eastAsia="Calibri"/>
          <w:bCs/>
          <w:sz w:val="28"/>
          <w:szCs w:val="28"/>
          <w:lang w:eastAsia="en-US"/>
        </w:rPr>
        <w:t>Ведущим видом деятельности игра становится не потому, что современный ребенок, как правило, большую часть времени проводит в развлекающих его играх – игра вызывает качественные изменения в психике ребенка.</w:t>
      </w:r>
    </w:p>
    <w:p w:rsidR="00395223" w:rsidRPr="00395223" w:rsidRDefault="00395223" w:rsidP="00395223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Игра требует от ребенка таких качеств, как инициативность, общительность, способность координировать свои действия с действиями группы сверстников, чтобы устанавливать и поддерживать общение.</w:t>
      </w:r>
    </w:p>
    <w:p w:rsidR="00395223" w:rsidRPr="00395223" w:rsidRDefault="00395223" w:rsidP="00395223">
      <w:pPr>
        <w:ind w:firstLine="708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 xml:space="preserve">В каком международном документе зафиксировано право на игру? </w:t>
      </w:r>
      <w:r w:rsidRPr="00395223">
        <w:rPr>
          <w:rFonts w:eastAsia="Calibri"/>
          <w:bCs/>
          <w:sz w:val="28"/>
          <w:szCs w:val="28"/>
          <w:lang w:eastAsia="en-US"/>
        </w:rPr>
        <w:t>(Конвенция о правах ребенка, ст.31)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Какие классификации игр знаете?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Какое время в режиме возрастной группы отводится играм?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Какие виды игровой деятельности предпочитаете организовать?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 организуете начало игры каждого вида?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 регулируете взаимоотношения по ходу игры? Каким способом разрешаете конфликты?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 решается проблема обогащения детской игры?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Для расширения представлений о социальных ролях взрослых мы используем общеизвестные приемы: проводим экскурсии, специальные занятия по ознакомлению с окружающим, читаем художественную литературу, беседуем о просмотренных фильмах; много внимания уделяем созданию специализированных игровых зон. После предварительной работы организуем игру.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Кто определяет тему игры?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Ее может предложить воспитатель, но игра часто возникает и по инициативе детей. В основе игровых ситуаций обычно лежат яркие жизненные впечатления и сцены из любимых телесериалов.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Когда и кто придумывает сюжет игры?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 xml:space="preserve"> Сюжет можно спланировать перед началом игры. Воспитатель помогает детям выстроить ход игровых событий в соответствии со знаниями, полученными в ходе предшествующей работы, выслушивает предложения детей по развитию сюжета, оценивает их.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 происходит распределение ролей?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Если дети впервые играют в игру, то главные роли отводятся более активным детям. Здесь решающее слово остается за воспитателем. Он мотивированно объясняет, почему тот или иной ребенок лучше справится с данной ролью. При повторении игры роли перераспределяются.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lastRenderedPageBreak/>
        <w:t>Вы считаете, что взятую на себя роль ребенок должен выполнять до конца игры?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 xml:space="preserve"> Это обязательно.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 xml:space="preserve"> А если ребенку надоест играть?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 xml:space="preserve"> Такого обычно не бывает, воспитатель следит, чтобы игра дошла до своего логического завершения.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Расскажите о месте воспитателя во время самостоятельной игры детей.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Cs/>
          <w:sz w:val="28"/>
          <w:szCs w:val="28"/>
          <w:lang w:eastAsia="en-US"/>
        </w:rPr>
        <w:t>Воспитатель следит за ходом игры, направляет развитие сюжета, помогает разрешать конфликтные ситуации. Жизнь современного дошкольника наполнена информацией. Наши дети растут среди телевизоров, компьютеров, видеомагнитофонов и электронных игрушек; в детских садах проводятся занятия познавательного цикла — все это позволяет игре освободиться от чисто дидактической функции «проработки» знаний.</w:t>
      </w: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Какие условия</w:t>
      </w:r>
      <w:r w:rsidRPr="00395223">
        <w:rPr>
          <w:rFonts w:eastAsia="Calibri"/>
          <w:bCs/>
          <w:sz w:val="28"/>
          <w:szCs w:val="28"/>
          <w:lang w:eastAsia="en-US"/>
        </w:rPr>
        <w:t xml:space="preserve"> </w:t>
      </w:r>
      <w:r w:rsidRPr="00395223">
        <w:rPr>
          <w:rFonts w:eastAsia="Calibri"/>
          <w:b/>
          <w:bCs/>
          <w:sz w:val="28"/>
          <w:szCs w:val="28"/>
          <w:lang w:eastAsia="en-US"/>
        </w:rPr>
        <w:t>необходимые для развития игры?</w:t>
      </w:r>
      <w:r w:rsidRPr="00395223">
        <w:rPr>
          <w:rFonts w:eastAsia="Calibri"/>
          <w:bCs/>
          <w:sz w:val="28"/>
          <w:szCs w:val="28"/>
          <w:lang w:eastAsia="en-US"/>
        </w:rPr>
        <w:t xml:space="preserve"> (соответствующая предметно-игровая среда, определённые знания по теме игры и умение их реализовывать в практической деятельности, совместная игра взрослого с детьми, где взрослый демонстрирует образцы ролевого взаимодействия в виде ролевого диалога, создание игровой ситуации).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395223">
        <w:rPr>
          <w:rFonts w:eastAsia="Calibri"/>
          <w:b/>
          <w:bCs/>
          <w:sz w:val="28"/>
          <w:szCs w:val="28"/>
          <w:lang w:eastAsia="en-US"/>
        </w:rPr>
        <w:t>Допустима ли в игре регламентация?</w:t>
      </w:r>
      <w:r w:rsidRPr="00395223">
        <w:rPr>
          <w:rFonts w:eastAsia="Calibri"/>
          <w:bCs/>
          <w:sz w:val="28"/>
          <w:szCs w:val="28"/>
          <w:lang w:eastAsia="en-US"/>
        </w:rPr>
        <w:t xml:space="preserve"> (установление правил) и почему? (в игре недопустима регламентация, так как – это детская самодеятельность.</w:t>
      </w:r>
      <w:proofErr w:type="gramEnd"/>
      <w:r w:rsidRPr="00395223">
        <w:rPr>
          <w:rFonts w:eastAsia="Calibri"/>
          <w:bCs/>
          <w:sz w:val="28"/>
          <w:szCs w:val="28"/>
          <w:lang w:eastAsia="en-US"/>
        </w:rPr>
        <w:t xml:space="preserve"> Ей характерна свобода действий, </w:t>
      </w:r>
      <w:proofErr w:type="spellStart"/>
      <w:r w:rsidRPr="00395223">
        <w:rPr>
          <w:rFonts w:eastAsia="Calibri"/>
          <w:bCs/>
          <w:sz w:val="28"/>
          <w:szCs w:val="28"/>
          <w:lang w:eastAsia="en-US"/>
        </w:rPr>
        <w:t>саморегуляция</w:t>
      </w:r>
      <w:proofErr w:type="spellEnd"/>
      <w:r w:rsidRPr="00395223">
        <w:rPr>
          <w:rFonts w:eastAsia="Calibri"/>
          <w:bCs/>
          <w:sz w:val="28"/>
          <w:szCs w:val="28"/>
          <w:lang w:eastAsia="en-US"/>
        </w:rPr>
        <w:t xml:space="preserve"> действий и поступков </w:t>
      </w:r>
      <w:proofErr w:type="gramStart"/>
      <w:r w:rsidRPr="00395223">
        <w:rPr>
          <w:rFonts w:eastAsia="Calibri"/>
          <w:bCs/>
          <w:sz w:val="28"/>
          <w:szCs w:val="28"/>
          <w:lang w:eastAsia="en-US"/>
        </w:rPr>
        <w:t>участников</w:t>
      </w:r>
      <w:proofErr w:type="gramEnd"/>
      <w:r w:rsidRPr="00395223">
        <w:rPr>
          <w:rFonts w:eastAsia="Calibri"/>
          <w:bCs/>
          <w:sz w:val="28"/>
          <w:szCs w:val="28"/>
          <w:lang w:eastAsia="en-US"/>
        </w:rPr>
        <w:t xml:space="preserve"> на основе созданных ими правил).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="Calibri"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В чем, по вашему мнению, заключается роль игры в развитии ребенка?</w:t>
      </w:r>
      <w:r w:rsidRPr="00395223">
        <w:rPr>
          <w:rFonts w:eastAsia="Calibri"/>
          <w:bCs/>
          <w:sz w:val="28"/>
          <w:szCs w:val="28"/>
          <w:lang w:eastAsia="en-US"/>
        </w:rPr>
        <w:t xml:space="preserve"> (В игре ребенок приобретает новые и уточняет уже имеющиеся у него знания, активизирует словарь, развивает любознательность, пытливость, а также нравственные качества: волю, смелость, выдержку, развивается воображение).</w:t>
      </w: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autoSpaceDE w:val="0"/>
        <w:autoSpaceDN w:val="0"/>
        <w:adjustRightInd w:val="0"/>
        <w:contextualSpacing/>
        <w:mirrorIndents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395223">
        <w:rPr>
          <w:rFonts w:eastAsiaTheme="minorHAnsi"/>
          <w:b/>
          <w:sz w:val="28"/>
          <w:szCs w:val="28"/>
          <w:u w:val="single"/>
          <w:lang w:eastAsia="en-US"/>
        </w:rPr>
        <w:t>Просмотр видео.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lang w:eastAsia="en-US"/>
        </w:rPr>
        <w:t>Метод «ПРЕСС».</w:t>
      </w:r>
      <w:r w:rsidRPr="00395223">
        <w:rPr>
          <w:rFonts w:eastAsiaTheme="minorHAnsi"/>
          <w:sz w:val="28"/>
          <w:szCs w:val="28"/>
          <w:lang w:eastAsia="en-US"/>
        </w:rPr>
        <w:t xml:space="preserve"> Это упражнение развивает умение формулировать высказывание по определенному дискуссионному вопросу в сжатой форме, выразительно, аргументировано, лаконично. «Метод ПРЕСС» состоит из четырех этапов: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 Высказывание собственной точки зрения («Я считаю, что…»)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 Обоснование своей мысли («… Так как…»)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 Примеры и аргументы для поддержания своей точки зрения («… например…»)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sz w:val="28"/>
          <w:szCs w:val="28"/>
          <w:lang w:eastAsia="en-US"/>
        </w:rPr>
        <w:t> Обобщение, выводы («Итак…»).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</w:p>
    <w:p w:rsidR="00395223" w:rsidRPr="00395223" w:rsidRDefault="00395223" w:rsidP="00395223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395223">
        <w:rPr>
          <w:rFonts w:eastAsiaTheme="minorHAnsi"/>
          <w:b/>
          <w:sz w:val="28"/>
          <w:szCs w:val="28"/>
          <w:u w:val="single"/>
          <w:lang w:eastAsia="en-US"/>
        </w:rPr>
        <w:t>Проектная деятельность…..</w:t>
      </w:r>
    </w:p>
    <w:p w:rsidR="00395223" w:rsidRPr="00395223" w:rsidRDefault="00395223" w:rsidP="00395223">
      <w:pPr>
        <w:jc w:val="both"/>
        <w:rPr>
          <w:rFonts w:eastAsiaTheme="minorHAnsi"/>
          <w:sz w:val="28"/>
          <w:szCs w:val="28"/>
          <w:lang w:eastAsia="en-US"/>
        </w:rPr>
      </w:pPr>
      <w:r w:rsidRPr="00395223"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 xml:space="preserve">Упражнение «Ассоциация» - </w:t>
      </w:r>
      <w:r w:rsidRPr="00395223">
        <w:rPr>
          <w:rFonts w:eastAsiaTheme="minorHAnsi"/>
          <w:sz w:val="28"/>
          <w:szCs w:val="28"/>
          <w:lang w:eastAsia="en-US"/>
        </w:rPr>
        <w:t>со словом проектная деятельность.</w:t>
      </w:r>
    </w:p>
    <w:p w:rsidR="00395223" w:rsidRPr="00395223" w:rsidRDefault="00395223" w:rsidP="00395223">
      <w:pPr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Слайд 7-9</w:t>
      </w:r>
    </w:p>
    <w:p w:rsidR="00395223" w:rsidRPr="00395223" w:rsidRDefault="00395223" w:rsidP="00395223">
      <w:pPr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«Кластеры»</w:t>
      </w:r>
    </w:p>
    <w:p w:rsidR="00395223" w:rsidRPr="00395223" w:rsidRDefault="00395223" w:rsidP="00395223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5223">
        <w:rPr>
          <w:rFonts w:eastAsia="Calibri"/>
          <w:b/>
          <w:bCs/>
          <w:sz w:val="28"/>
          <w:szCs w:val="28"/>
          <w:lang w:eastAsia="en-US"/>
        </w:rPr>
        <w:t>«</w:t>
      </w:r>
      <w:proofErr w:type="gramStart"/>
      <w:r w:rsidRPr="00395223">
        <w:rPr>
          <w:rFonts w:eastAsia="Calibri"/>
          <w:b/>
          <w:bCs/>
          <w:sz w:val="28"/>
          <w:szCs w:val="28"/>
          <w:lang w:eastAsia="en-US"/>
        </w:rPr>
        <w:t>Заморочки</w:t>
      </w:r>
      <w:proofErr w:type="gramEnd"/>
      <w:r w:rsidRPr="00395223">
        <w:rPr>
          <w:rFonts w:eastAsia="Calibri"/>
          <w:b/>
          <w:bCs/>
          <w:sz w:val="28"/>
          <w:szCs w:val="28"/>
          <w:lang w:eastAsia="en-US"/>
        </w:rPr>
        <w:t xml:space="preserve"> из бочки» 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eastAsia="en-US"/>
        </w:rPr>
        <w:t xml:space="preserve">1 </w:t>
      </w: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Вам необходимо расшифровать слово «Без этого не может быть самого проекта»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(проблема)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eastAsia="en-US"/>
        </w:rPr>
        <w:t xml:space="preserve">2. </w:t>
      </w:r>
      <w:proofErr w:type="gramStart"/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На каждую букву слова «ДРУЖБА» необходимо подобрать слова, которые имеют отношение к проектной деятельности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: дети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реализация, риск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успех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желание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будущее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алгоритм</w:t>
      </w:r>
      <w:proofErr w:type="gramEnd"/>
    </w:p>
    <w:p w:rsidR="00395223" w:rsidRPr="00395223" w:rsidRDefault="00395223" w:rsidP="00395223">
      <w:pPr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lang w:eastAsia="en-US"/>
        </w:rPr>
        <w:t xml:space="preserve">3. </w:t>
      </w:r>
      <w:proofErr w:type="gramStart"/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Какое</w:t>
      </w:r>
      <w:proofErr w:type="gramEnd"/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из трех определений подчеркивает типы проекта по доминирующему виду деятельности?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коллективный;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исследовательский;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долгосрочный.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4.Что такое гипотеза?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короткая аннотация проекта;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опасение педагога о неудачной реализации проекта;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предположение, требующее объяснения и подтверждения.</w:t>
      </w:r>
    </w:p>
    <w:p w:rsidR="00395223" w:rsidRPr="00395223" w:rsidRDefault="00395223" w:rsidP="00395223">
      <w:pPr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lang w:eastAsia="en-US"/>
        </w:rPr>
        <w:t xml:space="preserve">5. </w:t>
      </w: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Кто является основоположником проектного метода?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американский педагог демократ Джон </w:t>
      </w:r>
      <w:proofErr w:type="spellStart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Дьюи</w:t>
      </w:r>
      <w:proofErr w:type="spellEnd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;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великий русский педагог К.Д. Ушинский;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французский психолог Ж. Пиаже. </w:t>
      </w: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Какое содержание педагогической деятельности не является характерным для практического (исследовательского) этапа?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реализация проектных мероприятий во взаимодействии воспитателя с коллегами и родителями;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выдвижение гипотезы;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открытый показ деятельности по теме проекта.</w:t>
      </w:r>
    </w:p>
    <w:p w:rsidR="00395223" w:rsidRPr="00395223" w:rsidRDefault="00395223" w:rsidP="00395223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Когда дети входят в образ персонажей сказки и решают </w:t>
      </w:r>
      <w:proofErr w:type="gramStart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по своему</w:t>
      </w:r>
      <w:proofErr w:type="gramEnd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поставленную проблему, это вид проекта…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proofErr w:type="spellStart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исследовательско</w:t>
      </w:r>
      <w:proofErr w:type="spellEnd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-творческий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proofErr w:type="spellStart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ролево</w:t>
      </w:r>
      <w:proofErr w:type="spellEnd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-игровой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информационно-практико-ориентированный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игровой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8. Дети собирают информацию о каком-то объекте, явлении из разных источников, а затем реализуют её, ориентируясь на социальные интересы: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оформление дизайна группы, витражи и т. </w:t>
      </w:r>
      <w:proofErr w:type="gramStart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proofErr w:type="gramEnd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; - это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ролево</w:t>
      </w:r>
      <w:proofErr w:type="spellEnd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-игровой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proofErr w:type="spellStart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исследовательско</w:t>
      </w:r>
      <w:proofErr w:type="spellEnd"/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-творческий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игровой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информационно-практико-ориентированный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9. По срокам реализации проект может быть?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>Краткосрочный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Срочный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Долговременный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Длительный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br/>
      </w: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10. Краткосрочный проект это…</w:t>
      </w:r>
      <w:r w:rsidRPr="0039522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одно или несколько занятий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один месяц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один год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один час</w:t>
      </w: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Просмотр и анализ видеосюжетов.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Педагогический салат. </w:t>
      </w:r>
    </w:p>
    <w:p w:rsidR="00395223" w:rsidRPr="00395223" w:rsidRDefault="00395223" w:rsidP="00395223">
      <w:pPr>
        <w:ind w:left="720"/>
        <w:contextualSpacing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39522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Прощание. </w:t>
      </w:r>
    </w:p>
    <w:p w:rsidR="00395223" w:rsidRPr="00395223" w:rsidRDefault="00395223" w:rsidP="00395223">
      <w:pPr>
        <w:ind w:left="720"/>
        <w:contextualSpacing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Педагоги становятся в круг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Очень жаль нам расставаться,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Но пришла пора прощаться.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Чтобы нам не унывать,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9522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Нужно крепко всех обнять.</w:t>
      </w:r>
    </w:p>
    <w:p w:rsidR="00395223" w:rsidRPr="00395223" w:rsidRDefault="00395223" w:rsidP="00395223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395223" w:rsidRPr="00395223" w:rsidRDefault="00395223" w:rsidP="00395223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8A22B5" w:rsidRDefault="008A22B5"/>
    <w:sectPr w:rsidR="008A22B5" w:rsidSect="004B763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0024D"/>
    <w:multiLevelType w:val="hybridMultilevel"/>
    <w:tmpl w:val="59300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A0EA7"/>
    <w:multiLevelType w:val="hybridMultilevel"/>
    <w:tmpl w:val="21CCD13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D72AF"/>
    <w:multiLevelType w:val="hybridMultilevel"/>
    <w:tmpl w:val="5A724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D5C"/>
    <w:rsid w:val="00374DDD"/>
    <w:rsid w:val="00395223"/>
    <w:rsid w:val="00595D5C"/>
    <w:rsid w:val="008A22B5"/>
    <w:rsid w:val="00DD0D12"/>
    <w:rsid w:val="00FB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c3">
    <w:name w:val="c5 c3"/>
    <w:basedOn w:val="a0"/>
    <w:rsid w:val="00374D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c3">
    <w:name w:val="c5 c3"/>
    <w:basedOn w:val="a0"/>
    <w:rsid w:val="00374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3862</Words>
  <Characters>22017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6</cp:revision>
  <cp:lastPrinted>2018-04-19T07:08:00Z</cp:lastPrinted>
  <dcterms:created xsi:type="dcterms:W3CDTF">2018-04-19T07:06:00Z</dcterms:created>
  <dcterms:modified xsi:type="dcterms:W3CDTF">2019-02-26T04:29:00Z</dcterms:modified>
</cp:coreProperties>
</file>