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48E" w:rsidRPr="00F7731E" w:rsidRDefault="00A7248E" w:rsidP="00A7248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7731E">
        <w:rPr>
          <w:b/>
          <w:sz w:val="28"/>
          <w:szCs w:val="28"/>
        </w:rPr>
        <w:t>муниципальное казенное дошкольное образовательное учреждение</w:t>
      </w:r>
    </w:p>
    <w:p w:rsidR="00A7248E" w:rsidRPr="00F7731E" w:rsidRDefault="00A7248E" w:rsidP="00A7248E">
      <w:pPr>
        <w:jc w:val="center"/>
        <w:rPr>
          <w:b/>
          <w:sz w:val="28"/>
          <w:szCs w:val="28"/>
        </w:rPr>
      </w:pPr>
      <w:r w:rsidRPr="00F7731E">
        <w:rPr>
          <w:b/>
          <w:sz w:val="28"/>
          <w:szCs w:val="28"/>
        </w:rPr>
        <w:t>«Детский сад комбинированного вида  «Аленький цветочек»</w:t>
      </w:r>
    </w:p>
    <w:p w:rsidR="00A7248E" w:rsidRPr="00F7731E" w:rsidRDefault="00A7248E" w:rsidP="00A7248E">
      <w:pPr>
        <w:spacing w:line="360" w:lineRule="auto"/>
        <w:jc w:val="center"/>
        <w:rPr>
          <w:b/>
          <w:sz w:val="28"/>
          <w:szCs w:val="28"/>
        </w:rPr>
      </w:pPr>
    </w:p>
    <w:p w:rsidR="00A7248E" w:rsidRPr="00F7731E" w:rsidRDefault="00A7248E" w:rsidP="00A7248E">
      <w:pPr>
        <w:spacing w:line="360" w:lineRule="auto"/>
        <w:rPr>
          <w:sz w:val="28"/>
          <w:szCs w:val="28"/>
        </w:rPr>
      </w:pPr>
    </w:p>
    <w:p w:rsidR="00A7248E" w:rsidRPr="00F7731E" w:rsidRDefault="00A7248E" w:rsidP="00A7248E">
      <w:pPr>
        <w:spacing w:line="360" w:lineRule="auto"/>
        <w:rPr>
          <w:b/>
          <w:sz w:val="48"/>
          <w:szCs w:val="48"/>
        </w:rPr>
      </w:pPr>
    </w:p>
    <w:p w:rsidR="00A7248E" w:rsidRDefault="00A7248E" w:rsidP="00A7248E">
      <w:pPr>
        <w:spacing w:line="360" w:lineRule="auto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48"/>
          <w:szCs w:val="48"/>
        </w:rPr>
        <w:t>Семинар практикум</w:t>
      </w:r>
      <w:r>
        <w:rPr>
          <w:b/>
          <w:sz w:val="32"/>
          <w:szCs w:val="32"/>
          <w:shd w:val="clear" w:color="auto" w:fill="FFFFFF"/>
        </w:rPr>
        <w:t xml:space="preserve"> </w:t>
      </w:r>
    </w:p>
    <w:p w:rsidR="00A7248E" w:rsidRPr="00A7248E" w:rsidRDefault="00A7248E" w:rsidP="00A7248E">
      <w:pPr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  <w:r>
        <w:rPr>
          <w:rFonts w:eastAsiaTheme="minorHAnsi"/>
          <w:b/>
          <w:sz w:val="52"/>
          <w:szCs w:val="52"/>
          <w:lang w:eastAsia="en-US"/>
        </w:rPr>
        <w:t>«</w:t>
      </w:r>
      <w:r w:rsidRPr="00A7248E">
        <w:rPr>
          <w:rFonts w:eastAsiaTheme="minorHAnsi"/>
          <w:b/>
          <w:sz w:val="52"/>
          <w:szCs w:val="52"/>
          <w:lang w:eastAsia="en-US"/>
        </w:rPr>
        <w:t xml:space="preserve">Организация игровой деятельности дошкольников  в условиях реализации ФГОС </w:t>
      </w:r>
      <w:proofErr w:type="gramStart"/>
      <w:r w:rsidRPr="00A7248E">
        <w:rPr>
          <w:rFonts w:eastAsiaTheme="minorHAnsi"/>
          <w:b/>
          <w:sz w:val="52"/>
          <w:szCs w:val="52"/>
          <w:lang w:eastAsia="en-US"/>
        </w:rPr>
        <w:t>ДО</w:t>
      </w:r>
      <w:proofErr w:type="gramEnd"/>
      <w:r>
        <w:rPr>
          <w:rFonts w:eastAsiaTheme="minorHAnsi"/>
          <w:b/>
          <w:sz w:val="52"/>
          <w:szCs w:val="52"/>
          <w:lang w:eastAsia="en-US"/>
        </w:rPr>
        <w:t>»</w:t>
      </w:r>
    </w:p>
    <w:p w:rsidR="00A7248E" w:rsidRPr="00F7731E" w:rsidRDefault="00A7248E" w:rsidP="00A7248E">
      <w:pPr>
        <w:spacing w:line="360" w:lineRule="auto"/>
        <w:jc w:val="right"/>
        <w:rPr>
          <w:b/>
          <w:sz w:val="28"/>
          <w:szCs w:val="28"/>
        </w:rPr>
      </w:pPr>
    </w:p>
    <w:p w:rsidR="00A7248E" w:rsidRDefault="00A7248E" w:rsidP="00A7248E">
      <w:pPr>
        <w:spacing w:line="360" w:lineRule="auto"/>
        <w:jc w:val="center"/>
        <w:rPr>
          <w:b/>
          <w:sz w:val="28"/>
          <w:szCs w:val="28"/>
        </w:rPr>
      </w:pPr>
    </w:p>
    <w:p w:rsidR="00A7248E" w:rsidRDefault="00A7248E" w:rsidP="00A7248E">
      <w:pPr>
        <w:spacing w:line="360" w:lineRule="auto"/>
        <w:jc w:val="center"/>
        <w:rPr>
          <w:b/>
          <w:sz w:val="28"/>
          <w:szCs w:val="28"/>
        </w:rPr>
      </w:pPr>
    </w:p>
    <w:p w:rsidR="00A7248E" w:rsidRDefault="00A7248E" w:rsidP="00A7248E">
      <w:pPr>
        <w:spacing w:line="360" w:lineRule="auto"/>
        <w:jc w:val="center"/>
        <w:rPr>
          <w:b/>
          <w:sz w:val="28"/>
          <w:szCs w:val="28"/>
        </w:rPr>
      </w:pPr>
    </w:p>
    <w:p w:rsidR="00A7248E" w:rsidRDefault="00A7248E" w:rsidP="00A7248E">
      <w:pPr>
        <w:spacing w:line="360" w:lineRule="auto"/>
        <w:rPr>
          <w:b/>
          <w:sz w:val="28"/>
          <w:szCs w:val="28"/>
        </w:rPr>
      </w:pPr>
    </w:p>
    <w:p w:rsidR="00A7248E" w:rsidRPr="00F7731E" w:rsidRDefault="00A7248E" w:rsidP="009342CD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9342CD">
        <w:rPr>
          <w:b/>
          <w:sz w:val="28"/>
          <w:szCs w:val="28"/>
        </w:rPr>
        <w:t xml:space="preserve">Составила: </w:t>
      </w:r>
      <w:r>
        <w:rPr>
          <w:b/>
          <w:sz w:val="28"/>
          <w:szCs w:val="28"/>
        </w:rPr>
        <w:t>Петренко Н.В.</w:t>
      </w:r>
    </w:p>
    <w:p w:rsidR="00A7248E" w:rsidRPr="00F7731E" w:rsidRDefault="00A7248E" w:rsidP="00A7248E">
      <w:pPr>
        <w:spacing w:line="360" w:lineRule="auto"/>
        <w:jc w:val="right"/>
        <w:rPr>
          <w:b/>
          <w:sz w:val="28"/>
          <w:szCs w:val="28"/>
        </w:rPr>
      </w:pPr>
    </w:p>
    <w:p w:rsidR="00A7248E" w:rsidRPr="00F7731E" w:rsidRDefault="00A7248E" w:rsidP="00A7248E">
      <w:pPr>
        <w:spacing w:line="360" w:lineRule="auto"/>
        <w:jc w:val="right"/>
        <w:rPr>
          <w:b/>
          <w:sz w:val="28"/>
          <w:szCs w:val="28"/>
        </w:rPr>
      </w:pPr>
    </w:p>
    <w:p w:rsidR="00A7248E" w:rsidRPr="00F7731E" w:rsidRDefault="00A7248E" w:rsidP="00A7248E">
      <w:pPr>
        <w:spacing w:line="360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48E" w:rsidRPr="00F7731E" w:rsidRDefault="00A7248E" w:rsidP="00A7248E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A7248E" w:rsidRPr="00F7731E" w:rsidRDefault="00A7248E" w:rsidP="00A7248E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A7248E" w:rsidRPr="00F7731E" w:rsidRDefault="00A7248E" w:rsidP="00A7248E">
      <w:pPr>
        <w:spacing w:line="360" w:lineRule="auto"/>
        <w:rPr>
          <w:b/>
          <w:color w:val="0000FF"/>
          <w:sz w:val="28"/>
          <w:szCs w:val="28"/>
        </w:rPr>
      </w:pPr>
    </w:p>
    <w:p w:rsidR="00A7248E" w:rsidRPr="00F7731E" w:rsidRDefault="00A7248E" w:rsidP="00A7248E">
      <w:pPr>
        <w:spacing w:line="360" w:lineRule="auto"/>
        <w:rPr>
          <w:b/>
          <w:color w:val="0000FF"/>
          <w:sz w:val="28"/>
          <w:szCs w:val="28"/>
        </w:rPr>
      </w:pPr>
    </w:p>
    <w:p w:rsidR="00A7248E" w:rsidRPr="00F7731E" w:rsidRDefault="00A7248E" w:rsidP="00A7248E">
      <w:pPr>
        <w:spacing w:line="360" w:lineRule="auto"/>
        <w:rPr>
          <w:b/>
        </w:rPr>
      </w:pPr>
    </w:p>
    <w:p w:rsidR="00A7248E" w:rsidRPr="00F7731E" w:rsidRDefault="00A7248E" w:rsidP="009342CD">
      <w:pPr>
        <w:spacing w:line="360" w:lineRule="auto"/>
        <w:rPr>
          <w:b/>
        </w:rPr>
      </w:pPr>
    </w:p>
    <w:p w:rsidR="00A7248E" w:rsidRPr="00F7731E" w:rsidRDefault="00A7248E" w:rsidP="00A7248E">
      <w:pPr>
        <w:spacing w:line="360" w:lineRule="auto"/>
        <w:jc w:val="center"/>
        <w:rPr>
          <w:b/>
        </w:rPr>
      </w:pPr>
      <w:r w:rsidRPr="00F7731E">
        <w:rPr>
          <w:b/>
        </w:rPr>
        <w:t>Кодинск</w:t>
      </w:r>
    </w:p>
    <w:p w:rsidR="00A7248E" w:rsidRPr="00A7248E" w:rsidRDefault="00A7248E" w:rsidP="00A7248E">
      <w:pPr>
        <w:spacing w:line="360" w:lineRule="auto"/>
        <w:jc w:val="center"/>
        <w:rPr>
          <w:b/>
        </w:rPr>
      </w:pPr>
      <w:r w:rsidRPr="00F7731E">
        <w:rPr>
          <w:b/>
        </w:rPr>
        <w:t>2017</w:t>
      </w:r>
    </w:p>
    <w:p w:rsidR="00240DDE" w:rsidRDefault="00240DDE"/>
    <w:p w:rsidR="009342CD" w:rsidRDefault="009342CD"/>
    <w:p w:rsidR="009342CD" w:rsidRPr="009342CD" w:rsidRDefault="009342CD" w:rsidP="009342CD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lastRenderedPageBreak/>
        <w:t xml:space="preserve">Организация игровой деятельности дошкольников  в условиях реализации ФГОС </w:t>
      </w:r>
      <w:proofErr w:type="gramStart"/>
      <w:r w:rsidRPr="009342CD">
        <w:rPr>
          <w:rFonts w:eastAsiaTheme="minorHAnsi"/>
          <w:b/>
          <w:sz w:val="32"/>
          <w:szCs w:val="32"/>
          <w:lang w:eastAsia="en-US"/>
        </w:rPr>
        <w:t>ДО</w:t>
      </w:r>
      <w:proofErr w:type="gramEnd"/>
      <w:r w:rsidRPr="009342CD">
        <w:rPr>
          <w:rFonts w:eastAsiaTheme="minorHAnsi"/>
          <w:b/>
          <w:sz w:val="32"/>
          <w:szCs w:val="32"/>
          <w:lang w:eastAsia="en-US"/>
        </w:rPr>
        <w:t>.</w:t>
      </w:r>
    </w:p>
    <w:p w:rsidR="009342CD" w:rsidRPr="009342CD" w:rsidRDefault="009342CD" w:rsidP="009342CD">
      <w:pPr>
        <w:spacing w:after="200"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spacing w:after="200"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t xml:space="preserve">Цель: </w:t>
      </w:r>
      <w:r w:rsidRPr="009342CD">
        <w:rPr>
          <w:rFonts w:eastAsiaTheme="minorHAnsi"/>
          <w:sz w:val="32"/>
          <w:szCs w:val="32"/>
          <w:lang w:eastAsia="en-US"/>
        </w:rPr>
        <w:t>объединение усилий коллектива ДОУ для повышения уровня организации   игровой деятельности.</w:t>
      </w:r>
    </w:p>
    <w:p w:rsidR="009342CD" w:rsidRPr="009342CD" w:rsidRDefault="009342CD" w:rsidP="009342CD">
      <w:pPr>
        <w:spacing w:after="200"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t xml:space="preserve">Задачи: 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- скорректировать работу по организации игровой деятельности  в дошкольном учреждении;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- раскрыть общую стратегию поведения воспитателя при организации   игры и конкретную тактику его взаимодействия с детьми в игре;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- повышать уровень профессиональной компетентности педагогов по организации игровой деятельности дошкольников.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t>План.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1.</w:t>
      </w:r>
      <w:r w:rsidRPr="009342CD">
        <w:rPr>
          <w:rFonts w:eastAsiaTheme="minorHAnsi"/>
          <w:sz w:val="32"/>
          <w:szCs w:val="32"/>
          <w:lang w:eastAsia="en-US"/>
        </w:rPr>
        <w:tab/>
        <w:t>Игра  «Превращение».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2.</w:t>
      </w:r>
      <w:r w:rsidRPr="009342CD">
        <w:rPr>
          <w:rFonts w:eastAsiaTheme="minorHAnsi"/>
          <w:sz w:val="32"/>
          <w:szCs w:val="32"/>
          <w:lang w:eastAsia="en-US"/>
        </w:rPr>
        <w:tab/>
        <w:t xml:space="preserve">Мозговой штурм. 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3.</w:t>
      </w:r>
      <w:r w:rsidRPr="009342CD">
        <w:rPr>
          <w:rFonts w:eastAsiaTheme="minorHAnsi"/>
          <w:sz w:val="32"/>
          <w:szCs w:val="32"/>
          <w:lang w:eastAsia="en-US"/>
        </w:rPr>
        <w:tab/>
        <w:t>Решение проблемных ситуаций.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4.</w:t>
      </w:r>
      <w:r w:rsidRPr="009342CD">
        <w:rPr>
          <w:rFonts w:eastAsiaTheme="minorHAnsi"/>
          <w:sz w:val="32"/>
          <w:szCs w:val="32"/>
          <w:lang w:eastAsia="en-US"/>
        </w:rPr>
        <w:tab/>
        <w:t xml:space="preserve"> Привести примеры, демонстрирующие 3 позиции воспитателя  в игре. 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5.</w:t>
      </w:r>
      <w:r w:rsidRPr="009342CD">
        <w:rPr>
          <w:rFonts w:eastAsiaTheme="minorHAnsi"/>
          <w:sz w:val="32"/>
          <w:szCs w:val="32"/>
          <w:lang w:eastAsia="en-US"/>
        </w:rPr>
        <w:tab/>
        <w:t xml:space="preserve"> Диспут:  «Какой должна быть игрушка?». Доказать гипотезу.  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6.</w:t>
      </w:r>
      <w:r w:rsidRPr="009342CD">
        <w:rPr>
          <w:rFonts w:eastAsiaTheme="minorHAnsi"/>
          <w:sz w:val="32"/>
          <w:szCs w:val="32"/>
          <w:lang w:eastAsia="en-US"/>
        </w:rPr>
        <w:tab/>
        <w:t>Заполнение таблицы «Я знаю».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7.</w:t>
      </w:r>
      <w:r w:rsidRPr="009342CD">
        <w:rPr>
          <w:rFonts w:eastAsiaTheme="minorHAnsi"/>
          <w:sz w:val="32"/>
          <w:szCs w:val="32"/>
          <w:lang w:eastAsia="en-US"/>
        </w:rPr>
        <w:tab/>
        <w:t>Анкетирование педагогов.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 xml:space="preserve">8.     Рефлексия. Упражнение «Аплодисменты по кругу». 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ind w:left="720"/>
        <w:contextualSpacing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sz w:val="32"/>
          <w:szCs w:val="32"/>
          <w:lang w:eastAsia="en-US"/>
        </w:rPr>
        <w:t>Начать сегодняшнюю встречу хочу словами:</w:t>
      </w:r>
    </w:p>
    <w:p w:rsidR="009342CD" w:rsidRPr="009342CD" w:rsidRDefault="009342CD" w:rsidP="009342CD">
      <w:pPr>
        <w:spacing w:line="276" w:lineRule="auto"/>
        <w:ind w:left="720"/>
        <w:contextualSpacing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jc w:val="center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«Вернитесь в своё детство,</w:t>
      </w:r>
    </w:p>
    <w:p w:rsidR="009342CD" w:rsidRPr="009342CD" w:rsidRDefault="009342CD" w:rsidP="009342CD">
      <w:pPr>
        <w:jc w:val="center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Побудьте с нами в нём,</w:t>
      </w:r>
    </w:p>
    <w:p w:rsidR="009342CD" w:rsidRPr="009342CD" w:rsidRDefault="009342CD" w:rsidP="009342CD">
      <w:pPr>
        <w:jc w:val="center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И лучшими друзьями</w:t>
      </w:r>
    </w:p>
    <w:p w:rsidR="009342CD" w:rsidRPr="009342CD" w:rsidRDefault="009342CD" w:rsidP="009342CD">
      <w:pPr>
        <w:jc w:val="center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Мы взрослых назовём».</w:t>
      </w:r>
    </w:p>
    <w:p w:rsidR="009342CD" w:rsidRPr="009342CD" w:rsidRDefault="009342CD" w:rsidP="009342CD">
      <w:pPr>
        <w:spacing w:line="276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spacing w:line="276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Современная ситуация в сфере игры и игрушки показывает, что за последние годы из детского игрового репертуара практически исчезли традиционные игры, изменилось отношение к игрушке, существенно изменился игровой набор ребёнка, а также принципы организации игровой среды.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Это связано с сокращением физического пространства для детских игр в городах и сельской местности, что приводит к территориальной разобщенности детей, разрыву между детскими поколениями. Деформация содержания детской субкультуры, которая проявляется в обеднении репертуара детского фольклора, утрате устных текстов, существенных изменениях игрового репертуара также характерна для современной социокультурной ситуации. 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К сожалению, наши дети стали меньше играть. Исследования показывают, что у ребят отсутствуют игровой опыт и умение развивать игровой сюжет. Педагоги стремятся выполнить «социальный заказ» родителей, т.е. обучить и подготовить к школе. Время, отведённое для игры, заполняется чтением книг, подготовкой к праздникам, организационными видами деятельности. Некоторые родители поздно приводят детей в детский сад  и рано забирают. Многие родители считают игру ненужным, пустым времяпрепровождением.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Ученые и педагоги всех стран говорят о необходимости вернуть детям право на игру. В Федеральном государственном образовательном стандарте </w:t>
      </w:r>
      <w:proofErr w:type="gramStart"/>
      <w:r w:rsidRPr="009342CD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9342CD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9342CD">
        <w:rPr>
          <w:rFonts w:eastAsiaTheme="minorHAnsi"/>
          <w:sz w:val="28"/>
          <w:szCs w:val="28"/>
          <w:lang w:eastAsia="en-US"/>
        </w:rPr>
        <w:t>игра</w:t>
      </w:r>
      <w:proofErr w:type="gramEnd"/>
      <w:r w:rsidRPr="009342CD">
        <w:rPr>
          <w:rFonts w:eastAsiaTheme="minorHAnsi"/>
          <w:sz w:val="28"/>
          <w:szCs w:val="28"/>
          <w:lang w:eastAsia="en-US"/>
        </w:rPr>
        <w:t xml:space="preserve"> рассматривается как важное средство социализации ребенка, его развития.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ФГОС </w:t>
      </w:r>
      <w:proofErr w:type="gramStart"/>
      <w:r w:rsidRPr="009342CD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9342CD">
        <w:rPr>
          <w:rFonts w:eastAsiaTheme="minorHAnsi"/>
          <w:sz w:val="28"/>
          <w:szCs w:val="28"/>
          <w:lang w:eastAsia="en-US"/>
        </w:rPr>
        <w:t xml:space="preserve"> вернули педагогам (и, главное, детям) право на игру. Возвращение оказалось радостным и мучительным одновременно. Как обеспечить достаточное время для сюжетно-ролевой игры в течение дня? Как создать условия для оптимизации игровой активности дошкольников? Как поддержать игру, а не управлять действиями детей? Эти и другие вопросы мы и попытаемся решить на сегодняшнем заседании.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ind w:left="720"/>
        <w:contextualSpacing/>
        <w:jc w:val="both"/>
        <w:rPr>
          <w:rFonts w:eastAsiaTheme="minorHAnsi"/>
          <w:sz w:val="32"/>
          <w:szCs w:val="32"/>
          <w:lang w:eastAsia="en-US"/>
        </w:rPr>
      </w:pP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t>Мозговой штурм</w:t>
      </w:r>
      <w:r w:rsidRPr="009342CD">
        <w:rPr>
          <w:rFonts w:eastAsiaTheme="minorHAnsi"/>
          <w:sz w:val="32"/>
          <w:szCs w:val="32"/>
          <w:lang w:eastAsia="en-US"/>
        </w:rPr>
        <w:t xml:space="preserve">  - вопросы каждой команде. 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b/>
          <w:sz w:val="32"/>
          <w:szCs w:val="32"/>
          <w:u w:val="single"/>
          <w:lang w:eastAsia="en-US"/>
        </w:rPr>
      </w:pPr>
      <w:r w:rsidRPr="009342CD">
        <w:rPr>
          <w:rFonts w:eastAsiaTheme="minorHAnsi"/>
          <w:b/>
          <w:sz w:val="32"/>
          <w:szCs w:val="32"/>
          <w:u w:val="single"/>
          <w:lang w:eastAsia="en-US"/>
        </w:rPr>
        <w:t>Игра «Закончи предложение».</w:t>
      </w:r>
    </w:p>
    <w:p w:rsidR="009342CD" w:rsidRPr="009342CD" w:rsidRDefault="009342CD" w:rsidP="009342C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lastRenderedPageBreak/>
        <w:t>1)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Творческий характер сюжетно - ролевой игры определяется наличием …. </w:t>
      </w:r>
      <w:r w:rsidRPr="009342CD">
        <w:rPr>
          <w:rFonts w:eastAsiaTheme="minorHAnsi"/>
          <w:b/>
          <w:sz w:val="28"/>
          <w:szCs w:val="28"/>
          <w:lang w:eastAsia="en-US"/>
        </w:rPr>
        <w:t>(замысла)</w:t>
      </w:r>
    </w:p>
    <w:p w:rsidR="009342CD" w:rsidRPr="009342CD" w:rsidRDefault="009342CD" w:rsidP="009342C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2)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Что является структурным компонентом игры? …. </w:t>
      </w:r>
      <w:r w:rsidRPr="009342CD">
        <w:rPr>
          <w:rFonts w:eastAsiaTheme="minorHAnsi"/>
          <w:b/>
          <w:sz w:val="28"/>
          <w:szCs w:val="28"/>
          <w:lang w:eastAsia="en-US"/>
        </w:rPr>
        <w:t>(сюжет, содержание, роль)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3)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Чаще всего в игре ребенок принимает на себя роль …. </w:t>
      </w:r>
      <w:r w:rsidRPr="009342CD">
        <w:rPr>
          <w:rFonts w:eastAsiaTheme="minorHAnsi"/>
          <w:b/>
          <w:sz w:val="28"/>
          <w:szCs w:val="28"/>
          <w:lang w:eastAsia="en-US"/>
        </w:rPr>
        <w:t>(взрослого)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4)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Психические процессы, формирующиеся в процессе сюжетно - ролевой игры ….. </w:t>
      </w:r>
      <w:r w:rsidRPr="009342CD">
        <w:rPr>
          <w:rFonts w:eastAsiaTheme="minorHAnsi"/>
          <w:b/>
          <w:sz w:val="28"/>
          <w:szCs w:val="28"/>
          <w:lang w:eastAsia="en-US"/>
        </w:rPr>
        <w:t>(мышление, воображение, память)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5)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Многообразие и взаимосвязь игровых действий, взаимоотношений детей в игре – это… </w:t>
      </w:r>
      <w:r w:rsidRPr="009342CD">
        <w:rPr>
          <w:rFonts w:eastAsiaTheme="minorHAnsi"/>
          <w:b/>
          <w:sz w:val="28"/>
          <w:szCs w:val="28"/>
          <w:lang w:eastAsia="en-US"/>
        </w:rPr>
        <w:t>(сюжет)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6)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Один из принципов организации сюжетно - ролевой игры – это ….. </w:t>
      </w:r>
      <w:r w:rsidRPr="009342CD">
        <w:rPr>
          <w:rFonts w:eastAsiaTheme="minorHAnsi"/>
          <w:b/>
          <w:sz w:val="28"/>
          <w:szCs w:val="28"/>
          <w:lang w:eastAsia="en-US"/>
        </w:rPr>
        <w:t>(наличие атрибутов)</w:t>
      </w:r>
    </w:p>
    <w:p w:rsidR="009342CD" w:rsidRPr="009342CD" w:rsidRDefault="009342CD" w:rsidP="009342C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7)</w:t>
      </w:r>
      <w:r w:rsidRPr="009342CD">
        <w:rPr>
          <w:rFonts w:eastAsiaTheme="minorHAnsi"/>
          <w:sz w:val="28"/>
          <w:szCs w:val="28"/>
          <w:lang w:eastAsia="en-US"/>
        </w:rPr>
        <w:tab/>
        <w:t xml:space="preserve">Назовите условия организации сюжетно - ролевой игры </w:t>
      </w:r>
      <w:r w:rsidRPr="009342CD">
        <w:rPr>
          <w:rFonts w:eastAsiaTheme="minorHAnsi"/>
          <w:b/>
          <w:sz w:val="28"/>
          <w:szCs w:val="28"/>
          <w:lang w:eastAsia="en-US"/>
        </w:rPr>
        <w:t>(наличие игрового пространства, обеспечение места и времени для игр, наличие безопасных для жизни и здоровья игрушек)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8)</w:t>
      </w:r>
      <w:r w:rsidRPr="009342CD">
        <w:rPr>
          <w:rFonts w:eastAsiaTheme="minorHAnsi"/>
          <w:sz w:val="28"/>
          <w:szCs w:val="28"/>
          <w:lang w:eastAsia="en-US"/>
        </w:rPr>
        <w:tab/>
        <w:t>Назовите способы включения малоактивных детей в сюжетно - ролевую игру</w:t>
      </w:r>
    </w:p>
    <w:p w:rsidR="009342CD" w:rsidRPr="009342CD" w:rsidRDefault="009342CD" w:rsidP="009342C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9342CD">
        <w:rPr>
          <w:rFonts w:eastAsiaTheme="minorHAnsi"/>
          <w:b/>
          <w:sz w:val="28"/>
          <w:szCs w:val="28"/>
          <w:lang w:eastAsia="en-US"/>
        </w:rPr>
        <w:t>( оказывать поддержку в игре, выдвигать на центральные роли).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b/>
          <w:sz w:val="28"/>
          <w:szCs w:val="28"/>
          <w:lang w:eastAsia="en-US"/>
        </w:rPr>
        <w:t>Решение педагогических ситуаций.</w:t>
      </w:r>
      <w:r w:rsidRPr="009342CD">
        <w:rPr>
          <w:rFonts w:eastAsiaTheme="minorHAnsi"/>
          <w:sz w:val="28"/>
          <w:szCs w:val="28"/>
          <w:lang w:eastAsia="en-US"/>
        </w:rPr>
        <w:t xml:space="preserve"> 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Ситуация 1</w:t>
      </w:r>
      <w:r w:rsidRPr="009342CD">
        <w:rPr>
          <w:rFonts w:eastAsiaTheme="minorHAnsi"/>
          <w:sz w:val="28"/>
          <w:szCs w:val="28"/>
          <w:lang w:eastAsia="en-US"/>
        </w:rPr>
        <w:t>: Детям для игр дали старые, потертые кубики, а из нового строительного материала воспитатель построила высотное задание. «Это для оформления игрой новой комнаты, дети еще маленькие, плохо строят — пусть учатся!» — объясняет воспитатель. ...На полке красуется великолепный сервиз для кукол, но дети его не берут. «Эти игрушки брать нельзя! Они для занятий!» — объясняют дети. И поэтому достают старенькую посуду и сервируют для кукол стол.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Вопросы:</w:t>
      </w:r>
      <w:r w:rsidRPr="009342CD">
        <w:rPr>
          <w:rFonts w:eastAsiaTheme="minorHAnsi"/>
          <w:sz w:val="28"/>
          <w:szCs w:val="28"/>
          <w:lang w:eastAsia="en-US"/>
        </w:rPr>
        <w:t xml:space="preserve"> Нужен ли в группе материал, «дразнящий детей»? Какие требования предъявляются к подбору игрушек в группе? Были ли у вас в детстве любимые игрушки, и почему Вы их любили?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Ситуация 2:</w:t>
      </w:r>
      <w:r w:rsidRPr="009342CD">
        <w:rPr>
          <w:rFonts w:eastAsiaTheme="minorHAnsi"/>
          <w:sz w:val="28"/>
          <w:szCs w:val="28"/>
          <w:lang w:eastAsia="en-US"/>
        </w:rPr>
        <w:t xml:space="preserve"> Воспитатель видела в соседнем детском саду, что дети интересно играли в рыбаков. Для того чтобы перенести эту игру в свою группу, она сама сделала рыболовные снасти и предложила детям тему игры.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Игры не получилось, воспитателю все время приходилось подсказывать детям, что делать дальше.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Вопросы:</w:t>
      </w:r>
      <w:r w:rsidRPr="009342CD">
        <w:rPr>
          <w:rFonts w:eastAsiaTheme="minorHAnsi"/>
          <w:sz w:val="28"/>
          <w:szCs w:val="28"/>
          <w:lang w:eastAsia="en-US"/>
        </w:rPr>
        <w:t xml:space="preserve">  Объясните, почему не получилась игра? Как сделать, чтобы в игре все дети были активны, могли выполнять и главные, и второстепенные роли?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Ситуация 3: Во время умывания дети расшалились, стали играть в «фонтанчики», пускать мыльные пузыри, а уже подходило время завтрака. 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Вопросы: Как должен поступить воспитатель? Как бы вы поступили?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lastRenderedPageBreak/>
        <w:t>Ситуация 4:</w:t>
      </w:r>
      <w:r w:rsidRPr="009342CD">
        <w:rPr>
          <w:rFonts w:eastAsiaTheme="minorHAnsi"/>
          <w:sz w:val="28"/>
          <w:szCs w:val="28"/>
          <w:lang w:eastAsia="en-US"/>
        </w:rPr>
        <w:t xml:space="preserve"> Однажды в раздевальной комнате я услышала от детей такой уговор: «Я тебе дам значок, а ты меня примешь в игру» Я молодой воспитатель и не знала, что делать. Как, по – вашему мнению, я должна была поступить?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Ситуация 5:</w:t>
      </w:r>
      <w:r w:rsidRPr="009342CD">
        <w:rPr>
          <w:rFonts w:eastAsiaTheme="minorHAnsi"/>
          <w:sz w:val="28"/>
          <w:szCs w:val="28"/>
          <w:lang w:eastAsia="en-US"/>
        </w:rPr>
        <w:t xml:space="preserve"> Я работаю в младшей группе. Дети моей группы с удовольствием играют с игрушками, при этом раскидывая их. Но когда приходит время убирать</w:t>
      </w:r>
      <w:proofErr w:type="gramStart"/>
      <w:r w:rsidRPr="009342CD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9342CD">
        <w:rPr>
          <w:rFonts w:eastAsiaTheme="minorHAnsi"/>
          <w:sz w:val="28"/>
          <w:szCs w:val="28"/>
          <w:lang w:eastAsia="en-US"/>
        </w:rPr>
        <w:t xml:space="preserve"> мне очень трудно заставить детей это делать. Часто приходится убирать игрушки самой. Посоветуйте, как приучить детей не раскидывать игрушки, а, если раскидали, убирать их на место.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Ситуация 6</w:t>
      </w:r>
      <w:r w:rsidRPr="009342CD">
        <w:rPr>
          <w:rFonts w:eastAsiaTheme="minorHAnsi"/>
          <w:sz w:val="28"/>
          <w:szCs w:val="28"/>
          <w:lang w:eastAsia="en-US"/>
        </w:rPr>
        <w:t xml:space="preserve">: Я воспитатель средней группы. В группу ходит девочка Алёна. Она очень любит играть с мальчиками. Охотно строит с ними из строительного материала, играет с машинками, в военизированные игры и совершенно </w:t>
      </w:r>
      <w:proofErr w:type="gramStart"/>
      <w:r w:rsidRPr="009342CD">
        <w:rPr>
          <w:rFonts w:eastAsiaTheme="minorHAnsi"/>
          <w:sz w:val="28"/>
          <w:szCs w:val="28"/>
          <w:lang w:eastAsia="en-US"/>
        </w:rPr>
        <w:t>не обращает внимание</w:t>
      </w:r>
      <w:proofErr w:type="gramEnd"/>
      <w:r w:rsidRPr="009342CD">
        <w:rPr>
          <w:rFonts w:eastAsiaTheme="minorHAnsi"/>
          <w:sz w:val="28"/>
          <w:szCs w:val="28"/>
          <w:lang w:eastAsia="en-US"/>
        </w:rPr>
        <w:t xml:space="preserve"> на куклы. Я думаю, что это неправильно. Посоветуйте, как увлечь её играми для девочек.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u w:val="single"/>
          <w:lang w:eastAsia="en-US"/>
        </w:rPr>
        <w:t>Ситуация 7:</w:t>
      </w:r>
      <w:r w:rsidRPr="009342CD">
        <w:rPr>
          <w:rFonts w:eastAsiaTheme="minorHAnsi"/>
          <w:sz w:val="28"/>
          <w:szCs w:val="28"/>
          <w:lang w:eastAsia="en-US"/>
        </w:rPr>
        <w:t xml:space="preserve"> Я воспитатель старшей группы. Я замечаю, что дети не принимают в свои игры одного из сверстников, не хотят с ним вставать в пару на танец, не выбирают ведущим. Какие методы вы посоветуете использовать в работе с детьми, с этим ребёнком, чтобы исправить ситуацию?</w:t>
      </w:r>
    </w:p>
    <w:p w:rsidR="009342CD" w:rsidRPr="009342CD" w:rsidRDefault="009342CD" w:rsidP="009342CD">
      <w:pPr>
        <w:spacing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9342CD">
        <w:rPr>
          <w:rFonts w:eastAsiaTheme="minorHAnsi"/>
          <w:b/>
          <w:sz w:val="28"/>
          <w:szCs w:val="28"/>
          <w:lang w:eastAsia="en-US"/>
        </w:rPr>
        <w:t xml:space="preserve">Привести  примеры, демонстрирующие 3 позиции воспитателя  в игре.   </w:t>
      </w:r>
    </w:p>
    <w:p w:rsidR="009342CD" w:rsidRPr="009342CD" w:rsidRDefault="009342CD" w:rsidP="009342CD">
      <w:pPr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9342CD" w:rsidRPr="009342CD" w:rsidRDefault="009342CD" w:rsidP="009342CD">
      <w:pPr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9342CD">
        <w:rPr>
          <w:rFonts w:eastAsiaTheme="minorHAnsi"/>
          <w:b/>
          <w:sz w:val="28"/>
          <w:szCs w:val="28"/>
          <w:lang w:eastAsia="en-US"/>
        </w:rPr>
        <w:t xml:space="preserve">Диспут. 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Наверное, никто из присутствующих не будет спорить, что для развития сюжетной игры большое значение имеет игрушка. А вот какая она должна быть и нужно ли учить детей использовать в игре предметы - заместители мы попытаемся разобраться в ходе нашего </w:t>
      </w:r>
      <w:r w:rsidRPr="009342CD">
        <w:rPr>
          <w:rFonts w:eastAsiaTheme="minorHAnsi"/>
          <w:b/>
          <w:sz w:val="28"/>
          <w:szCs w:val="28"/>
          <w:lang w:eastAsia="en-US"/>
        </w:rPr>
        <w:t>диспута.</w:t>
      </w:r>
      <w:r w:rsidRPr="009342CD">
        <w:rPr>
          <w:rFonts w:eastAsiaTheme="minorHAnsi"/>
          <w:sz w:val="28"/>
          <w:szCs w:val="28"/>
          <w:lang w:eastAsia="en-US"/>
        </w:rPr>
        <w:t xml:space="preserve"> </w:t>
      </w:r>
    </w:p>
    <w:p w:rsidR="009342CD" w:rsidRPr="009342CD" w:rsidRDefault="009342CD" w:rsidP="009342C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Предлагаю объединиться в две группы: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Каждая из групп пытается доказать предложенную гипотезу.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- первая группа попытается доказать, что игрушка должна быть очень детализирована, кукла должна быть типа «Барби», игрушек должно быть очень много и разных, а использование предметов – заместителей необязательно;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- вторая группа попытается доказать, что игрушка должна быть многофункциональна, их не должно быть чрезмерно много, присутствие предметов – заместителей обязательно.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b/>
          <w:sz w:val="28"/>
          <w:szCs w:val="28"/>
          <w:lang w:eastAsia="en-US"/>
        </w:rPr>
        <w:t>Вывод:</w:t>
      </w:r>
      <w:r w:rsidRPr="009342CD">
        <w:rPr>
          <w:rFonts w:eastAsiaTheme="minorHAnsi"/>
          <w:sz w:val="28"/>
          <w:szCs w:val="28"/>
          <w:lang w:eastAsia="en-US"/>
        </w:rPr>
        <w:t xml:space="preserve"> Для игры дошкольникам не нужны какие-либо особые игрушки «К игрушкам нужно подойти с точки зрения того, насколько эта игрушка помогает изучать окружающее, насколько она помогает активности и самодеятельности </w:t>
      </w:r>
      <w:r w:rsidRPr="009342CD">
        <w:rPr>
          <w:rFonts w:eastAsiaTheme="minorHAnsi"/>
          <w:sz w:val="28"/>
          <w:szCs w:val="28"/>
          <w:lang w:eastAsia="en-US"/>
        </w:rPr>
        <w:lastRenderedPageBreak/>
        <w:t xml:space="preserve">ребят» - писала </w:t>
      </w:r>
      <w:proofErr w:type="spellStart"/>
      <w:r w:rsidRPr="009342CD">
        <w:rPr>
          <w:rFonts w:eastAsiaTheme="minorHAnsi"/>
          <w:sz w:val="28"/>
          <w:szCs w:val="28"/>
          <w:lang w:eastAsia="en-US"/>
        </w:rPr>
        <w:t>Н.К.Крупская</w:t>
      </w:r>
      <w:proofErr w:type="spellEnd"/>
      <w:r w:rsidRPr="009342CD">
        <w:rPr>
          <w:rFonts w:eastAsiaTheme="minorHAnsi"/>
          <w:sz w:val="28"/>
          <w:szCs w:val="28"/>
          <w:lang w:eastAsia="en-US"/>
        </w:rPr>
        <w:t>. Игрушка должна быть функциональной, безопасной, привлекательной и эстетичной. Предметы-заместители необходимы, так как они развивают фантазию, творческое воображение детей, не дают угаснуть возникшему замыслу.</w:t>
      </w:r>
    </w:p>
    <w:p w:rsidR="009342CD" w:rsidRPr="009342CD" w:rsidRDefault="009342CD" w:rsidP="009342CD">
      <w:pPr>
        <w:jc w:val="both"/>
        <w:rPr>
          <w:rFonts w:eastAsiaTheme="minorHAnsi"/>
          <w:sz w:val="28"/>
          <w:szCs w:val="28"/>
          <w:lang w:eastAsia="en-US"/>
        </w:rPr>
      </w:pP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b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t>Заполнение таблицы «Я знаю».</w:t>
      </w:r>
    </w:p>
    <w:p w:rsidR="009342CD" w:rsidRPr="009342CD" w:rsidRDefault="009342CD" w:rsidP="009342CD">
      <w:pPr>
        <w:spacing w:line="276" w:lineRule="auto"/>
        <w:ind w:left="720"/>
        <w:contextualSpacing/>
        <w:jc w:val="both"/>
        <w:rPr>
          <w:rFonts w:eastAsiaTheme="minorHAnsi"/>
          <w:b/>
          <w:sz w:val="32"/>
          <w:szCs w:val="32"/>
          <w:lang w:eastAsia="en-US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5"/>
        <w:gridCol w:w="7285"/>
      </w:tblGrid>
      <w:tr w:rsidR="009342CD" w:rsidRPr="009342CD" w:rsidTr="006711DD">
        <w:trPr>
          <w:tblCellSpacing w:w="0" w:type="dxa"/>
        </w:trPr>
        <w:tc>
          <w:tcPr>
            <w:tcW w:w="2520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b/>
                <w:bCs/>
                <w:color w:val="000000"/>
                <w:sz w:val="28"/>
                <w:szCs w:val="28"/>
              </w:rPr>
              <w:t>Задачи педагогического взаимодействия</w:t>
            </w:r>
          </w:p>
        </w:tc>
        <w:tc>
          <w:tcPr>
            <w:tcW w:w="7413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b/>
                <w:bCs/>
                <w:color w:val="000000"/>
                <w:sz w:val="28"/>
                <w:szCs w:val="28"/>
              </w:rPr>
              <w:t>Содержание педагогического взаимодействия</w:t>
            </w:r>
          </w:p>
        </w:tc>
      </w:tr>
      <w:tr w:rsidR="009342CD" w:rsidRPr="009342CD" w:rsidTr="006711DD">
        <w:trPr>
          <w:tblCellSpacing w:w="0" w:type="dxa"/>
        </w:trPr>
        <w:tc>
          <w:tcPr>
            <w:tcW w:w="2520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Обогащение содержания сюжетно-ролевой игры; развитие эмоционального отношения к людям</w:t>
            </w:r>
          </w:p>
        </w:tc>
        <w:tc>
          <w:tcPr>
            <w:tcW w:w="7413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 xml:space="preserve">Чтение детской художественной и познавательной литературы. Беседы по содержанию </w:t>
            </w:r>
            <w:proofErr w:type="gramStart"/>
            <w:r w:rsidRPr="009342CD">
              <w:rPr>
                <w:color w:val="000000"/>
                <w:sz w:val="28"/>
                <w:szCs w:val="28"/>
              </w:rPr>
              <w:t>прочитанного</w:t>
            </w:r>
            <w:proofErr w:type="gramEnd"/>
            <w:r w:rsidRPr="009342CD">
              <w:rPr>
                <w:color w:val="000000"/>
                <w:sz w:val="28"/>
                <w:szCs w:val="28"/>
              </w:rPr>
              <w:t>, рисование, «словесное рисование» представителей разных профессий. Наблюдение за деятельностью и отношением людей.</w:t>
            </w:r>
          </w:p>
        </w:tc>
      </w:tr>
      <w:tr w:rsidR="009342CD" w:rsidRPr="009342CD" w:rsidTr="006711DD">
        <w:trPr>
          <w:tblCellSpacing w:w="0" w:type="dxa"/>
        </w:trPr>
        <w:tc>
          <w:tcPr>
            <w:tcW w:w="2520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Создание банка идей</w:t>
            </w:r>
          </w:p>
        </w:tc>
        <w:tc>
          <w:tcPr>
            <w:tcW w:w="7413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Сотворчество воспитателя и детей: придумывание ситуаций взаимодействия между людьми, событий; соединение реальных и фантастических персонажей в одном сюжете. Фиксирование придуманных ситуаций, событий при помощи рисунков, пиктографического письма, записывания воспитателем под диктовку детей и пр.</w:t>
            </w:r>
          </w:p>
        </w:tc>
      </w:tr>
      <w:tr w:rsidR="009342CD" w:rsidRPr="009342CD" w:rsidTr="006711DD">
        <w:trPr>
          <w:tblCellSpacing w:w="0" w:type="dxa"/>
        </w:trPr>
        <w:tc>
          <w:tcPr>
            <w:tcW w:w="2520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Создание предметно-игровой среды в соответствии с банком идей</w:t>
            </w:r>
          </w:p>
        </w:tc>
        <w:tc>
          <w:tcPr>
            <w:tcW w:w="7413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Детское коллекционирование. Сотворчество воспитателя и детей в продуктивной и художественной деятельности.</w:t>
            </w:r>
          </w:p>
        </w:tc>
      </w:tr>
      <w:tr w:rsidR="009342CD" w:rsidRPr="009342CD" w:rsidTr="006711DD">
        <w:trPr>
          <w:tblCellSpacing w:w="0" w:type="dxa"/>
        </w:trPr>
        <w:tc>
          <w:tcPr>
            <w:tcW w:w="2520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Организация совместной сюжетно-ролевой игры воспитателя и детей </w:t>
            </w:r>
            <w:r w:rsidRPr="009342CD">
              <w:rPr>
                <w:color w:val="000000"/>
                <w:sz w:val="28"/>
                <w:szCs w:val="28"/>
              </w:rPr>
              <w:br/>
              <w:t xml:space="preserve">(в </w:t>
            </w:r>
            <w:proofErr w:type="spellStart"/>
            <w:r w:rsidRPr="009342CD">
              <w:rPr>
                <w:color w:val="000000"/>
                <w:sz w:val="28"/>
                <w:szCs w:val="28"/>
              </w:rPr>
              <w:t>микрогруппах</w:t>
            </w:r>
            <w:proofErr w:type="spellEnd"/>
            <w:r w:rsidRPr="009342CD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7413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Педагогическая поддержка детей в сюжетно-ролевой игре на основе выполнения одной из ролевых позиций.</w:t>
            </w:r>
          </w:p>
        </w:tc>
      </w:tr>
      <w:tr w:rsidR="009342CD" w:rsidRPr="009342CD" w:rsidTr="006711DD">
        <w:trPr>
          <w:tblCellSpacing w:w="0" w:type="dxa"/>
        </w:trPr>
        <w:tc>
          <w:tcPr>
            <w:tcW w:w="2520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Организация самостоятельной сюжетно-ролевой игры детей</w:t>
            </w:r>
          </w:p>
        </w:tc>
        <w:tc>
          <w:tcPr>
            <w:tcW w:w="7413" w:type="dxa"/>
            <w:shd w:val="clear" w:color="auto" w:fill="auto"/>
            <w:hideMark/>
          </w:tcPr>
          <w:p w:rsidR="009342CD" w:rsidRPr="009342CD" w:rsidRDefault="009342CD" w:rsidP="009342CD">
            <w:pPr>
              <w:spacing w:before="120"/>
              <w:ind w:left="120" w:right="120" w:firstLine="400"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9342CD">
              <w:rPr>
                <w:color w:val="000000"/>
                <w:sz w:val="28"/>
                <w:szCs w:val="28"/>
              </w:rPr>
              <w:t>Наблюдение за самостоятельными играми детей: воспитатель оказывает педагогическую поддержку только тогда, когда возникают трудности в согласовании замыслов или конфликтные ситуации, осуществляет определение задач развития игры на перспективу.</w:t>
            </w:r>
          </w:p>
        </w:tc>
      </w:tr>
    </w:tbl>
    <w:p w:rsidR="009342CD" w:rsidRPr="009342CD" w:rsidRDefault="009342CD" w:rsidP="009342CD">
      <w:pPr>
        <w:spacing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spacing w:line="276" w:lineRule="auto"/>
        <w:ind w:left="720"/>
        <w:contextualSpacing/>
        <w:jc w:val="both"/>
        <w:rPr>
          <w:rFonts w:eastAsiaTheme="minorHAnsi"/>
          <w:b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lastRenderedPageBreak/>
        <w:t xml:space="preserve">Самопроверка. </w:t>
      </w:r>
    </w:p>
    <w:p w:rsidR="009342CD" w:rsidRPr="009342CD" w:rsidRDefault="009342CD" w:rsidP="009342CD">
      <w:pPr>
        <w:spacing w:line="276" w:lineRule="auto"/>
        <w:ind w:left="720"/>
        <w:contextualSpacing/>
        <w:jc w:val="both"/>
        <w:rPr>
          <w:rFonts w:eastAsiaTheme="minorHAnsi"/>
          <w:b/>
          <w:sz w:val="32"/>
          <w:szCs w:val="32"/>
          <w:lang w:eastAsia="en-US"/>
        </w:rPr>
      </w:pP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32"/>
          <w:szCs w:val="32"/>
          <w:lang w:eastAsia="en-US"/>
        </w:rPr>
      </w:pPr>
      <w:r w:rsidRPr="009342CD">
        <w:rPr>
          <w:rFonts w:eastAsiaTheme="minorHAnsi"/>
          <w:b/>
          <w:sz w:val="32"/>
          <w:szCs w:val="32"/>
          <w:lang w:eastAsia="en-US"/>
        </w:rPr>
        <w:t xml:space="preserve">Анкетирование педагогов. </w:t>
      </w:r>
    </w:p>
    <w:p w:rsidR="009342CD" w:rsidRPr="009342CD" w:rsidRDefault="009342CD" w:rsidP="009342CD">
      <w:pPr>
        <w:spacing w:line="276" w:lineRule="auto"/>
        <w:ind w:left="360" w:firstLine="348"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Уважаемые коллеги, Вам предложена анкета</w:t>
      </w:r>
      <w:r w:rsidRPr="009342CD">
        <w:rPr>
          <w:rFonts w:eastAsiaTheme="minorHAnsi"/>
          <w:b/>
          <w:sz w:val="28"/>
          <w:szCs w:val="28"/>
          <w:lang w:eastAsia="en-US"/>
        </w:rPr>
        <w:t xml:space="preserve">  «Развитие игровой деятельности». Просим Вас  </w:t>
      </w:r>
      <w:r w:rsidRPr="009342CD">
        <w:rPr>
          <w:rFonts w:eastAsiaTheme="minorHAnsi"/>
          <w:sz w:val="28"/>
          <w:szCs w:val="28"/>
          <w:lang w:eastAsia="en-US"/>
        </w:rPr>
        <w:t xml:space="preserve">честно и откровенно  оценить свою  деятельность по руководству игровой деятельностью детей в пятибалльной системе. </w:t>
      </w: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>Д/з. К педсовету подготовить  выступление из опыта работы и видео с/</w:t>
      </w:r>
      <w:proofErr w:type="gramStart"/>
      <w:r w:rsidRPr="009342CD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9342CD">
        <w:rPr>
          <w:rFonts w:eastAsiaTheme="minorHAnsi"/>
          <w:sz w:val="28"/>
          <w:szCs w:val="28"/>
          <w:lang w:eastAsia="en-US"/>
        </w:rPr>
        <w:t xml:space="preserve"> игры в своей группе: Тюрина Н.Н., </w:t>
      </w:r>
      <w:proofErr w:type="spellStart"/>
      <w:r w:rsidRPr="009342CD">
        <w:rPr>
          <w:rFonts w:eastAsiaTheme="minorHAnsi"/>
          <w:sz w:val="28"/>
          <w:szCs w:val="28"/>
          <w:lang w:eastAsia="en-US"/>
        </w:rPr>
        <w:t>Гацко</w:t>
      </w:r>
      <w:proofErr w:type="spellEnd"/>
      <w:r w:rsidRPr="009342CD">
        <w:rPr>
          <w:rFonts w:eastAsiaTheme="minorHAnsi"/>
          <w:sz w:val="28"/>
          <w:szCs w:val="28"/>
          <w:lang w:eastAsia="en-US"/>
        </w:rPr>
        <w:t xml:space="preserve"> Н.А., Бычкова В.В., Чернявская И.Ю.</w:t>
      </w:r>
    </w:p>
    <w:p w:rsidR="009342CD" w:rsidRPr="009342CD" w:rsidRDefault="009342CD" w:rsidP="009342CD">
      <w:pPr>
        <w:numPr>
          <w:ilvl w:val="0"/>
          <w:numId w:val="1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b/>
          <w:sz w:val="28"/>
          <w:szCs w:val="28"/>
          <w:lang w:eastAsia="en-US"/>
        </w:rPr>
        <w:t xml:space="preserve">Рефлексия. </w:t>
      </w:r>
      <w:r w:rsidRPr="009342CD">
        <w:rPr>
          <w:rFonts w:eastAsiaTheme="minorHAnsi"/>
          <w:sz w:val="28"/>
          <w:szCs w:val="28"/>
          <w:lang w:eastAsia="en-US"/>
        </w:rPr>
        <w:t>Упражнение «Аплодисменты по кругу».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 Мы хорошо поработали сегодня, и мне хочется предложить вам игру, в ходе которой аплодисменты сначала звучат тихонько, а затем становятся все сильнее и сильнее. </w:t>
      </w:r>
    </w:p>
    <w:p w:rsidR="009342CD" w:rsidRPr="009342CD" w:rsidRDefault="009342CD" w:rsidP="009342CD">
      <w:pPr>
        <w:spacing w:line="276" w:lineRule="auto"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2CD">
        <w:rPr>
          <w:rFonts w:eastAsiaTheme="minorHAnsi"/>
          <w:sz w:val="28"/>
          <w:szCs w:val="28"/>
          <w:lang w:eastAsia="en-US"/>
        </w:rPr>
        <w:t xml:space="preserve">Ведущий начинает тихонько хлопать в ладоши, глядя и постепенно подходя к одному из участников. Затем этот участник выбирает из группы следующего, кому они аплодируют вдвоем. Третий выбирает четвертого и т.д. последнему участнику аплодирует уже вся группа. </w:t>
      </w:r>
    </w:p>
    <w:p w:rsidR="009342CD" w:rsidRDefault="009342CD"/>
    <w:sectPr w:rsidR="009342CD" w:rsidSect="009C230B">
      <w:pgSz w:w="11906" w:h="16838"/>
      <w:pgMar w:top="1134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D730C"/>
    <w:multiLevelType w:val="hybridMultilevel"/>
    <w:tmpl w:val="B022B9A0"/>
    <w:lvl w:ilvl="0" w:tplc="0A98EC4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23"/>
    <w:rsid w:val="001A2323"/>
    <w:rsid w:val="00240DDE"/>
    <w:rsid w:val="009342CD"/>
    <w:rsid w:val="009C230B"/>
    <w:rsid w:val="00A7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cp:lastPrinted>2017-12-15T10:18:00Z</cp:lastPrinted>
  <dcterms:created xsi:type="dcterms:W3CDTF">2017-12-15T10:15:00Z</dcterms:created>
  <dcterms:modified xsi:type="dcterms:W3CDTF">2019-02-26T04:24:00Z</dcterms:modified>
</cp:coreProperties>
</file>